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B999" w14:textId="58BE3761" w:rsidR="00422498" w:rsidRPr="00A341A2" w:rsidRDefault="0081783F" w:rsidP="0081783F">
      <w:pPr>
        <w:jc w:val="center"/>
        <w:rPr>
          <w:b/>
          <w:bCs/>
          <w:sz w:val="36"/>
          <w:szCs w:val="36"/>
        </w:rPr>
      </w:pPr>
      <w:r w:rsidRPr="00A341A2">
        <w:rPr>
          <w:b/>
          <w:bCs/>
          <w:sz w:val="36"/>
          <w:szCs w:val="36"/>
        </w:rPr>
        <w:t>Preparing for Sustainability Tool</w:t>
      </w:r>
    </w:p>
    <w:p w14:paraId="5BE0C3A3" w14:textId="77777777" w:rsidR="00A341A2" w:rsidRDefault="00A341A2" w:rsidP="0081783F">
      <w:pPr>
        <w:jc w:val="center"/>
      </w:pPr>
    </w:p>
    <w:p w14:paraId="6066BFB2" w14:textId="6ED911A1" w:rsidR="0081783F" w:rsidRPr="0081783F" w:rsidRDefault="279B1519" w:rsidP="0081783F">
      <w:pPr>
        <w:jc w:val="center"/>
      </w:pPr>
      <w:r>
        <w:t xml:space="preserve">Preparing for program sustainability </w:t>
      </w:r>
      <w:r w:rsidR="177E4069">
        <w:t>involves</w:t>
      </w:r>
      <w:r>
        <w:t xml:space="preserve"> more than </w:t>
      </w:r>
      <w:r w:rsidR="177E4069">
        <w:t>securing ongoing funding. This tool will help prepare public health practitioners to p</w:t>
      </w:r>
      <w:r w:rsidR="1BDCFEF0">
        <w:t>lan</w:t>
      </w:r>
      <w:r w:rsidR="177E4069">
        <w:t xml:space="preserve"> for program sustainability by </w:t>
      </w:r>
      <w:r w:rsidR="52C4BB84">
        <w:t>articulating</w:t>
      </w:r>
      <w:r w:rsidR="177E4069">
        <w:t xml:space="preserve"> programmatic core values, </w:t>
      </w:r>
      <w:r w:rsidR="436E0E30">
        <w:t xml:space="preserve">identifying key domains of sustainability to focus on, </w:t>
      </w:r>
      <w:r w:rsidR="177E4069">
        <w:t xml:space="preserve">defining the current and future state of </w:t>
      </w:r>
      <w:r w:rsidR="7299D297">
        <w:t xml:space="preserve">each of these </w:t>
      </w:r>
      <w:r w:rsidR="177E4069">
        <w:t xml:space="preserve">sustainability domains, and </w:t>
      </w:r>
      <w:r w:rsidR="329E06C6">
        <w:t xml:space="preserve">then </w:t>
      </w:r>
      <w:r w:rsidR="177E4069">
        <w:t xml:space="preserve">building a comprehensive sustainability action plan. </w:t>
      </w:r>
    </w:p>
    <w:p w14:paraId="40FE2D4B" w14:textId="3D6ED0AF" w:rsidR="02B00E32" w:rsidRDefault="0036008C" w:rsidP="633576FA">
      <w:pPr>
        <w:jc w:val="center"/>
      </w:pPr>
      <w:r w:rsidRPr="008573F0">
        <w:rPr>
          <w:rFonts w:cstheme="minorHAnsi"/>
          <w:noProof/>
          <w:color w:val="FFFFFF" w:themeColor="background1"/>
        </w:rPr>
        <mc:AlternateContent>
          <mc:Choice Requires="wpg">
            <w:drawing>
              <wp:anchor distT="0" distB="0" distL="114300" distR="114300" simplePos="0" relativeHeight="251658240" behindDoc="0" locked="0" layoutInCell="1" allowOverlap="1" wp14:anchorId="7D14D091" wp14:editId="5F489001">
                <wp:simplePos x="0" y="0"/>
                <wp:positionH relativeFrom="page">
                  <wp:align>left</wp:align>
                </wp:positionH>
                <wp:positionV relativeFrom="paragraph">
                  <wp:posOffset>1975192</wp:posOffset>
                </wp:positionV>
                <wp:extent cx="2812415" cy="583565"/>
                <wp:effectExtent l="0" t="0" r="6985" b="6985"/>
                <wp:wrapSquare wrapText="bothSides"/>
                <wp:docPr id="25" name="Group 25"/>
                <wp:cNvGraphicFramePr/>
                <a:graphic xmlns:a="http://schemas.openxmlformats.org/drawingml/2006/main">
                  <a:graphicData uri="http://schemas.microsoft.com/office/word/2010/wordprocessingGroup">
                    <wpg:wgp>
                      <wpg:cNvGrpSpPr/>
                      <wpg:grpSpPr>
                        <a:xfrm>
                          <a:off x="0" y="0"/>
                          <a:ext cx="2812415" cy="583565"/>
                          <a:chOff x="0" y="0"/>
                          <a:chExt cx="3886616" cy="583565"/>
                        </a:xfrm>
                      </wpg:grpSpPr>
                      <wps:wsp>
                        <wps:cNvPr id="17"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564131" y="152561"/>
                            <a:ext cx="3230880" cy="321945"/>
                          </a:xfrm>
                          <a:prstGeom prst="rect">
                            <a:avLst/>
                          </a:prstGeom>
                          <a:noFill/>
                          <a:ln w="6350">
                            <a:noFill/>
                          </a:ln>
                        </wps:spPr>
                        <wps:txbx>
                          <w:txbxContent>
                            <w:p w14:paraId="08BE165A" w14:textId="644C8995" w:rsidR="00A341A2" w:rsidRDefault="00A341A2" w:rsidP="00A341A2">
                              <w:r>
                                <w:rPr>
                                  <w:rFonts w:ascii="Avenir Heavy" w:hAnsi="Avenir Heavy"/>
                                  <w:b/>
                                  <w:color w:val="FFFFFF" w:themeColor="background1"/>
                                  <w:sz w:val="28"/>
                                </w:rPr>
                                <w:t>IDENTIFYING CORE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du="http://schemas.microsoft.com/office/word/2023/wordml/word16du">
            <w:pict>
              <v:group w14:anchorId="7D14D091" id="Group 25" o:spid="_x0000_s1026" style="position:absolute;left:0;text-align:left;margin-left:0;margin-top:155.55pt;width:221.45pt;height:45.95pt;z-index:251658240;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">
                <v:shape id="Round Same Side Corner Rectangle 17" o:spid="_x0000_s1027"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type id="_x0000_t202" coordsize="21600,21600" o:spt="202" path="m,l,21600r21600,l21600,xe">
                  <v:stroke joinstyle="miter"/>
                  <v:path gradientshapeok="t" o:connecttype="rect"/>
                </v:shapetype>
                <v:shape id="Text Box 24" o:spid="_x0000_s1028"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8BE165A" w14:textId="644C8995" w:rsidR="00A341A2" w:rsidRDefault="00A341A2" w:rsidP="00A341A2">
                        <w:r>
                          <w:rPr>
                            <w:rFonts w:ascii="Avenir Heavy" w:hAnsi="Avenir Heavy"/>
                            <w:b/>
                            <w:color w:val="FFFFFF" w:themeColor="background1"/>
                            <w:sz w:val="28"/>
                          </w:rPr>
                          <w:t>IDENTIFYING CORE VALUES</w:t>
                        </w:r>
                      </w:p>
                    </w:txbxContent>
                  </v:textbox>
                </v:shape>
                <w10:wrap type="square" anchorx="page"/>
              </v:group>
            </w:pict>
          </mc:Fallback>
        </mc:AlternateContent>
      </w:r>
      <w:r w:rsidR="02B00E32">
        <w:rPr>
          <w:noProof/>
        </w:rPr>
        <w:drawing>
          <wp:inline distT="0" distB="0" distL="0" distR="0" wp14:anchorId="5AD28354" wp14:editId="6AAB7D58">
            <wp:extent cx="4800600" cy="1530192"/>
            <wp:effectExtent l="0" t="0" r="0" b="0"/>
            <wp:docPr id="917753246" name="Picture 91775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12535" cy="1533996"/>
                    </a:xfrm>
                    <a:prstGeom prst="rect">
                      <a:avLst/>
                    </a:prstGeom>
                  </pic:spPr>
                </pic:pic>
              </a:graphicData>
            </a:graphic>
          </wp:inline>
        </w:drawing>
      </w:r>
    </w:p>
    <w:p w14:paraId="3F0AD191" w14:textId="67DB63E1" w:rsidR="633576FA" w:rsidRDefault="633576FA" w:rsidP="633576FA">
      <w:pPr>
        <w:jc w:val="center"/>
      </w:pPr>
    </w:p>
    <w:p w14:paraId="122334C0" w14:textId="5B1E88B1" w:rsidR="0081783F" w:rsidRDefault="0081783F" w:rsidP="633576FA">
      <w:pPr>
        <w:jc w:val="center"/>
      </w:pPr>
    </w:p>
    <w:p w14:paraId="503B355F" w14:textId="0A7B6464" w:rsidR="00A341A2" w:rsidRDefault="00A341A2" w:rsidP="00A341A2">
      <w:pPr>
        <w:rPr>
          <w:b/>
          <w:bCs/>
        </w:rPr>
      </w:pPr>
    </w:p>
    <w:p w14:paraId="7FC6F4FA" w14:textId="77777777" w:rsidR="009A59FD" w:rsidRDefault="009A59FD" w:rsidP="00A341A2">
      <w:pPr>
        <w:rPr>
          <w:b/>
          <w:bCs/>
        </w:rPr>
      </w:pPr>
    </w:p>
    <w:p w14:paraId="3AC712DD" w14:textId="5E11F2E2" w:rsidR="00A341A2" w:rsidRDefault="177E4069" w:rsidP="00A341A2">
      <w:r>
        <w:t xml:space="preserve">Core values are the deeply ingrained principles that guide an organization and/or program’s operations. They can be thought of as the </w:t>
      </w:r>
      <w:r w:rsidR="59467FF6">
        <w:t xml:space="preserve">internal compass of principles that drives and </w:t>
      </w:r>
      <w:r>
        <w:t>underpin</w:t>
      </w:r>
      <w:r w:rsidR="59467FF6">
        <w:t>s</w:t>
      </w:r>
      <w:r>
        <w:t xml:space="preserve"> all activities. When starting to plan for program sustainability or scale up, it is critical to ensure that you have first defined your </w:t>
      </w:r>
      <w:r w:rsidR="00CA3678">
        <w:t xml:space="preserve">program’s core values. </w:t>
      </w:r>
      <w:r>
        <w:t>These values will help guide all future programmatic activities and ensure that all future scale up is authentic to the</w:t>
      </w:r>
      <w:r w:rsidR="29BEB907">
        <w:t xml:space="preserve"> core tenets of the</w:t>
      </w:r>
      <w:r>
        <w:t xml:space="preserve"> original practice. Some examples of core values include integrity, </w:t>
      </w:r>
      <w:r w:rsidR="59467FF6">
        <w:t>clear communication, youth empowerment, accountability, patient driven, racial equity, equal opportunity, prioritizing those with the greatest need, among others.</w:t>
      </w:r>
    </w:p>
    <w:p w14:paraId="1B25677A" w14:textId="719FAC47" w:rsidR="00A341A2" w:rsidRDefault="008851B2" w:rsidP="00A341A2">
      <w:pPr>
        <w:rPr>
          <w:b/>
          <w:bCs/>
        </w:rPr>
      </w:pPr>
      <w:r w:rsidRPr="37EB611A">
        <w:rPr>
          <w:b/>
          <w:bCs/>
        </w:rPr>
        <w:t xml:space="preserve">Use the space below to draft your </w:t>
      </w:r>
      <w:r w:rsidR="0D11C09D" w:rsidRPr="37EB611A">
        <w:rPr>
          <w:b/>
          <w:bCs/>
        </w:rPr>
        <w:t>program</w:t>
      </w:r>
      <w:r w:rsidRPr="37EB611A">
        <w:rPr>
          <w:b/>
          <w:bCs/>
        </w:rPr>
        <w:t>’s Core Values:</w:t>
      </w:r>
    </w:p>
    <w:tbl>
      <w:tblPr>
        <w:tblStyle w:val="TableGrid"/>
        <w:tblW w:w="0" w:type="auto"/>
        <w:tblLook w:val="04A0" w:firstRow="1" w:lastRow="0" w:firstColumn="1" w:lastColumn="0" w:noHBand="0" w:noVBand="1"/>
      </w:tblPr>
      <w:tblGrid>
        <w:gridCol w:w="9350"/>
      </w:tblGrid>
      <w:tr w:rsidR="008851B2" w14:paraId="619BD020" w14:textId="77777777" w:rsidTr="008851B2">
        <w:tc>
          <w:tcPr>
            <w:tcW w:w="9350" w:type="dxa"/>
          </w:tcPr>
          <w:p w14:paraId="50E9C26F" w14:textId="77777777" w:rsidR="008851B2" w:rsidRDefault="008851B2" w:rsidP="00A341A2"/>
          <w:p w14:paraId="30224D5A" w14:textId="77777777" w:rsidR="008851B2" w:rsidRDefault="008851B2" w:rsidP="00A341A2"/>
          <w:p w14:paraId="6B91BFB5" w14:textId="77777777" w:rsidR="008851B2" w:rsidRDefault="008851B2" w:rsidP="00A341A2"/>
          <w:p w14:paraId="7DC8230F" w14:textId="77777777" w:rsidR="008851B2" w:rsidRDefault="008851B2" w:rsidP="00A341A2"/>
          <w:p w14:paraId="55CD41ED" w14:textId="77777777" w:rsidR="008851B2" w:rsidRDefault="008851B2" w:rsidP="00A341A2"/>
          <w:p w14:paraId="11453FE4" w14:textId="77777777" w:rsidR="008851B2" w:rsidRDefault="008851B2" w:rsidP="00A341A2"/>
          <w:p w14:paraId="1EEC2AE8" w14:textId="77777777" w:rsidR="008851B2" w:rsidRDefault="008851B2" w:rsidP="00A341A2"/>
          <w:p w14:paraId="04831F79" w14:textId="77777777" w:rsidR="008851B2" w:rsidRDefault="008851B2" w:rsidP="00A341A2"/>
          <w:p w14:paraId="033826D4" w14:textId="77777777" w:rsidR="008851B2" w:rsidRDefault="008851B2" w:rsidP="00A341A2"/>
          <w:p w14:paraId="6774F5E1" w14:textId="77777777" w:rsidR="008851B2" w:rsidRDefault="008851B2" w:rsidP="00A341A2"/>
          <w:p w14:paraId="28BC79DD" w14:textId="1C363AA8" w:rsidR="008851B2" w:rsidRDefault="008851B2" w:rsidP="00A341A2"/>
        </w:tc>
      </w:tr>
    </w:tbl>
    <w:p w14:paraId="6F75874F" w14:textId="77777777" w:rsidR="00646876" w:rsidRDefault="00646876" w:rsidP="2CA30E16">
      <w:pPr>
        <w:pStyle w:val="paragraph"/>
        <w:spacing w:before="0" w:beforeAutospacing="0" w:after="0" w:afterAutospacing="0"/>
        <w:textAlignment w:val="baseline"/>
        <w:rPr>
          <w:rStyle w:val="normaltextrun"/>
          <w:rFonts w:ascii="Calibri" w:hAnsi="Calibri" w:cs="Calibri"/>
          <w:b/>
          <w:bCs/>
          <w:sz w:val="22"/>
          <w:szCs w:val="22"/>
        </w:rPr>
      </w:pPr>
    </w:p>
    <w:p w14:paraId="15023483" w14:textId="394EA39D" w:rsidR="008851B2" w:rsidRPr="008851B2" w:rsidRDefault="008851B2" w:rsidP="2CA30E16">
      <w:pPr>
        <w:pStyle w:val="paragraph"/>
        <w:spacing w:before="0" w:beforeAutospacing="0" w:after="0" w:afterAutospacing="0"/>
        <w:textAlignment w:val="baseline"/>
        <w:rPr>
          <w:rStyle w:val="eop"/>
          <w:rFonts w:ascii="Calibri" w:hAnsi="Calibri" w:cs="Calibri"/>
          <w:b/>
          <w:bCs/>
          <w:sz w:val="22"/>
          <w:szCs w:val="22"/>
        </w:rPr>
      </w:pPr>
      <w:r w:rsidRPr="2CA30E16">
        <w:rPr>
          <w:rStyle w:val="normaltextrun"/>
          <w:rFonts w:ascii="Calibri" w:hAnsi="Calibri" w:cs="Calibri"/>
          <w:b/>
          <w:bCs/>
          <w:sz w:val="22"/>
          <w:szCs w:val="22"/>
        </w:rPr>
        <w:t>After drafting the core values, ask</w:t>
      </w:r>
      <w:r w:rsidR="00646876">
        <w:rPr>
          <w:rStyle w:val="normaltextrun"/>
          <w:rFonts w:ascii="Calibri" w:hAnsi="Calibri" w:cs="Calibri"/>
          <w:b/>
          <w:bCs/>
          <w:sz w:val="22"/>
          <w:szCs w:val="22"/>
        </w:rPr>
        <w:t xml:space="preserve"> yourself</w:t>
      </w:r>
      <w:r w:rsidRPr="2CA30E16">
        <w:rPr>
          <w:rStyle w:val="normaltextrun"/>
          <w:rFonts w:ascii="Calibri" w:hAnsi="Calibri" w:cs="Calibri"/>
          <w:b/>
          <w:bCs/>
          <w:sz w:val="22"/>
          <w:szCs w:val="22"/>
        </w:rPr>
        <w:t xml:space="preserve"> the following reflection questions:</w:t>
      </w:r>
      <w:r w:rsidRPr="2CA30E16">
        <w:rPr>
          <w:rStyle w:val="eop"/>
          <w:rFonts w:ascii="Calibri" w:hAnsi="Calibri" w:cs="Calibri"/>
          <w:b/>
          <w:bCs/>
          <w:sz w:val="22"/>
          <w:szCs w:val="22"/>
        </w:rPr>
        <w:t> </w:t>
      </w:r>
    </w:p>
    <w:p w14:paraId="2BD795EF" w14:textId="708BCB6E" w:rsidR="008851B2" w:rsidRDefault="008851B2" w:rsidP="008851B2">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 xml:space="preserve">What </w:t>
      </w:r>
      <w:r w:rsidR="009918D9">
        <w:rPr>
          <w:rStyle w:val="normaltextrun"/>
          <w:rFonts w:ascii="Calibri" w:hAnsi="Calibri" w:cs="Calibri"/>
          <w:sz w:val="22"/>
          <w:szCs w:val="22"/>
        </w:rPr>
        <w:t xml:space="preserve">are examples of </w:t>
      </w:r>
      <w:r w:rsidR="00646876">
        <w:rPr>
          <w:rStyle w:val="normaltextrun"/>
          <w:rFonts w:ascii="Calibri" w:hAnsi="Calibri" w:cs="Calibri"/>
          <w:sz w:val="22"/>
          <w:szCs w:val="22"/>
        </w:rPr>
        <w:t>what each value looks like in action from our work?</w:t>
      </w:r>
      <w:r>
        <w:rPr>
          <w:rStyle w:val="normaltextrun"/>
          <w:rFonts w:ascii="Calibri" w:hAnsi="Calibri" w:cs="Calibri"/>
          <w:sz w:val="22"/>
          <w:szCs w:val="22"/>
        </w:rPr>
        <w:t> </w:t>
      </w:r>
      <w:r>
        <w:rPr>
          <w:rStyle w:val="eop"/>
          <w:rFonts w:ascii="Calibri" w:hAnsi="Calibri" w:cs="Calibri"/>
          <w:sz w:val="22"/>
          <w:szCs w:val="22"/>
        </w:rPr>
        <w:t> </w:t>
      </w:r>
    </w:p>
    <w:p w14:paraId="6507864D" w14:textId="5263E950" w:rsidR="008851B2" w:rsidRDefault="008851B2" w:rsidP="2CA30E16">
      <w:pPr>
        <w:pStyle w:val="paragraph"/>
        <w:numPr>
          <w:ilvl w:val="0"/>
          <w:numId w:val="4"/>
        </w:numPr>
        <w:spacing w:before="0" w:beforeAutospacing="0" w:after="0" w:afterAutospacing="0"/>
        <w:textAlignment w:val="baseline"/>
        <w:rPr>
          <w:rFonts w:ascii="Calibri" w:hAnsi="Calibri" w:cs="Calibri"/>
          <w:sz w:val="22"/>
          <w:szCs w:val="22"/>
        </w:rPr>
      </w:pPr>
      <w:r w:rsidRPr="37EB611A">
        <w:rPr>
          <w:rStyle w:val="eop"/>
          <w:rFonts w:ascii="Calibri" w:hAnsi="Calibri" w:cs="Calibri"/>
          <w:sz w:val="22"/>
          <w:szCs w:val="22"/>
        </w:rPr>
        <w:t xml:space="preserve">Are there any core values that we are not currently </w:t>
      </w:r>
      <w:r w:rsidR="58B44059" w:rsidRPr="37EB611A">
        <w:rPr>
          <w:rStyle w:val="eop"/>
          <w:rFonts w:ascii="Calibri" w:hAnsi="Calibri" w:cs="Calibri"/>
          <w:sz w:val="22"/>
          <w:szCs w:val="22"/>
        </w:rPr>
        <w:t>focused</w:t>
      </w:r>
      <w:r w:rsidR="11EF07A0" w:rsidRPr="37EB611A">
        <w:rPr>
          <w:rStyle w:val="eop"/>
          <w:rFonts w:ascii="Calibri" w:hAnsi="Calibri" w:cs="Calibri"/>
          <w:sz w:val="22"/>
          <w:szCs w:val="22"/>
        </w:rPr>
        <w:t xml:space="preserve"> on </w:t>
      </w:r>
      <w:r w:rsidR="00E309FB" w:rsidRPr="37EB611A">
        <w:rPr>
          <w:rStyle w:val="eop"/>
          <w:rFonts w:ascii="Calibri" w:hAnsi="Calibri" w:cs="Calibri"/>
          <w:sz w:val="22"/>
          <w:szCs w:val="22"/>
        </w:rPr>
        <w:t>that we w</w:t>
      </w:r>
      <w:r w:rsidR="7CF368B9" w:rsidRPr="37EB611A">
        <w:rPr>
          <w:rStyle w:val="eop"/>
          <w:rFonts w:ascii="Calibri" w:hAnsi="Calibri" w:cs="Calibri"/>
          <w:sz w:val="22"/>
          <w:szCs w:val="22"/>
        </w:rPr>
        <w:t>ant</w:t>
      </w:r>
      <w:r w:rsidR="00E309FB" w:rsidRPr="37EB611A">
        <w:rPr>
          <w:rStyle w:val="eop"/>
          <w:rFonts w:ascii="Calibri" w:hAnsi="Calibri" w:cs="Calibri"/>
          <w:sz w:val="22"/>
          <w:szCs w:val="22"/>
        </w:rPr>
        <w:t xml:space="preserve"> to better </w:t>
      </w:r>
      <w:r w:rsidR="7CDAB8A9" w:rsidRPr="37EB611A">
        <w:rPr>
          <w:rStyle w:val="eop"/>
          <w:rFonts w:ascii="Calibri" w:hAnsi="Calibri" w:cs="Calibri"/>
          <w:sz w:val="22"/>
          <w:szCs w:val="22"/>
        </w:rPr>
        <w:t>implement? What would it take to do this</w:t>
      </w:r>
      <w:r w:rsidR="00E309FB" w:rsidRPr="37EB611A">
        <w:rPr>
          <w:rStyle w:val="eop"/>
          <w:rFonts w:ascii="Calibri" w:hAnsi="Calibri" w:cs="Calibri"/>
          <w:sz w:val="22"/>
          <w:szCs w:val="22"/>
        </w:rPr>
        <w:t>?</w:t>
      </w:r>
    </w:p>
    <w:p w14:paraId="01A94348" w14:textId="3E6E8709" w:rsidR="008851B2" w:rsidRPr="008851B2" w:rsidRDefault="008851B2" w:rsidP="00A341A2">
      <w:r w:rsidRPr="008573F0">
        <w:rPr>
          <w:rFonts w:cstheme="minorHAnsi"/>
          <w:noProof/>
          <w:color w:val="FFFFFF" w:themeColor="background1"/>
        </w:rPr>
        <mc:AlternateContent>
          <mc:Choice Requires="wpg">
            <w:drawing>
              <wp:anchor distT="0" distB="0" distL="114300" distR="114300" simplePos="0" relativeHeight="251658241" behindDoc="0" locked="0" layoutInCell="1" allowOverlap="1" wp14:anchorId="313F4A19" wp14:editId="110AC60F">
                <wp:simplePos x="0" y="0"/>
                <wp:positionH relativeFrom="page">
                  <wp:align>left</wp:align>
                </wp:positionH>
                <wp:positionV relativeFrom="paragraph">
                  <wp:posOffset>387350</wp:posOffset>
                </wp:positionV>
                <wp:extent cx="3740150" cy="583565"/>
                <wp:effectExtent l="0" t="0" r="0" b="6985"/>
                <wp:wrapSquare wrapText="bothSides"/>
                <wp:docPr id="3" name="Group 3"/>
                <wp:cNvGraphicFramePr/>
                <a:graphic xmlns:a="http://schemas.openxmlformats.org/drawingml/2006/main">
                  <a:graphicData uri="http://schemas.microsoft.com/office/word/2010/wordprocessingGroup">
                    <wpg:wgp>
                      <wpg:cNvGrpSpPr/>
                      <wpg:grpSpPr>
                        <a:xfrm>
                          <a:off x="0" y="0"/>
                          <a:ext cx="3740727" cy="583565"/>
                          <a:chOff x="0" y="0"/>
                          <a:chExt cx="3886616" cy="583565"/>
                        </a:xfrm>
                      </wpg:grpSpPr>
                      <wps:wsp>
                        <wps:cNvPr id="4"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564131" y="152561"/>
                            <a:ext cx="3230880" cy="321945"/>
                          </a:xfrm>
                          <a:prstGeom prst="rect">
                            <a:avLst/>
                          </a:prstGeom>
                          <a:noFill/>
                          <a:ln w="6350">
                            <a:noFill/>
                          </a:ln>
                        </wps:spPr>
                        <wps:txbx>
                          <w:txbxContent>
                            <w:p w14:paraId="71809B77" w14:textId="2557FD9E" w:rsidR="008851B2" w:rsidRDefault="004A6A86" w:rsidP="008851B2">
                              <w:r>
                                <w:rPr>
                                  <w:rFonts w:ascii="Avenir Heavy" w:hAnsi="Avenir Heavy"/>
                                  <w:b/>
                                  <w:color w:val="FFFFFF" w:themeColor="background1"/>
                                  <w:sz w:val="28"/>
                                </w:rPr>
                                <w:t>SELECTING SUSTAINABILITY DOMAINS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du="http://schemas.microsoft.com/office/word/2023/wordml/word16du">
            <w:pict>
              <v:group w14:anchorId="313F4A19" id="Group 3" o:spid="_x0000_s1029" style="position:absolute;margin-left:0;margin-top:30.5pt;width:294.5pt;height:45.95pt;z-index:251658241;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">
                <v:shape id="Round Same Side Corner Rectangle 17" o:spid="_x0000_s1030"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5" o:spid="_x0000_s1031"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1809B77" w14:textId="2557FD9E" w:rsidR="008851B2" w:rsidRDefault="004A6A86" w:rsidP="008851B2">
                        <w:r>
                          <w:rPr>
                            <w:rFonts w:ascii="Avenir Heavy" w:hAnsi="Avenir Heavy"/>
                            <w:b/>
                            <w:color w:val="FFFFFF" w:themeColor="background1"/>
                            <w:sz w:val="28"/>
                          </w:rPr>
                          <w:t>SELECTING SUSTAINABILITY DOMAINS</w:t>
                        </w:r>
                      </w:p>
                    </w:txbxContent>
                  </v:textbox>
                </v:shape>
                <w10:wrap type="square" anchorx="page"/>
              </v:group>
            </w:pict>
          </mc:Fallback>
        </mc:AlternateContent>
      </w:r>
    </w:p>
    <w:p w14:paraId="0059E5DA" w14:textId="6546F382" w:rsidR="00A341A2" w:rsidRDefault="00A341A2" w:rsidP="008851B2">
      <w:pPr>
        <w:pStyle w:val="ListParagraph"/>
      </w:pPr>
    </w:p>
    <w:p w14:paraId="6DF8B730" w14:textId="79989B07" w:rsidR="008851B2" w:rsidRDefault="008851B2" w:rsidP="008851B2">
      <w:pPr>
        <w:pStyle w:val="ListParagraph"/>
      </w:pPr>
    </w:p>
    <w:p w14:paraId="6B9E8E13" w14:textId="3CBD5807" w:rsidR="00E309FB" w:rsidRDefault="00E309FB" w:rsidP="008851B2">
      <w:pPr>
        <w:pStyle w:val="ListParagraph"/>
      </w:pPr>
    </w:p>
    <w:p w14:paraId="46E6D863" w14:textId="2108319F" w:rsidR="00E309FB" w:rsidRDefault="00E309FB" w:rsidP="008851B2">
      <w:pPr>
        <w:pStyle w:val="ListParagraph"/>
      </w:pPr>
    </w:p>
    <w:p w14:paraId="52646A91" w14:textId="7398E493" w:rsidR="00E309FB" w:rsidRDefault="00E309FB" w:rsidP="00E309FB">
      <w:pPr>
        <w:pStyle w:val="ListParagraph"/>
        <w:ind w:left="0"/>
      </w:pPr>
    </w:p>
    <w:p w14:paraId="6CDED195" w14:textId="21B2594A" w:rsidR="00496A82" w:rsidRDefault="007E339C" w:rsidP="00E309FB">
      <w:pPr>
        <w:pStyle w:val="ListParagraph"/>
        <w:ind w:left="0"/>
      </w:pPr>
      <w:r>
        <w:t xml:space="preserve">Once you have identified your core values, next </w:t>
      </w:r>
      <w:r w:rsidR="146B7A10">
        <w:t>you’ll identify</w:t>
      </w:r>
      <w:r>
        <w:t xml:space="preserve"> the different domains that you </w:t>
      </w:r>
      <w:r w:rsidR="570F5AF9">
        <w:t>will</w:t>
      </w:r>
      <w:r>
        <w:t xml:space="preserve"> use to plan for sustainability. </w:t>
      </w:r>
      <w:r w:rsidR="00140D21">
        <w:t xml:space="preserve">Often when </w:t>
      </w:r>
      <w:r w:rsidR="00212089">
        <w:t xml:space="preserve">we think of sustainability, we </w:t>
      </w:r>
      <w:r w:rsidR="009F53A9">
        <w:t>focus</w:t>
      </w:r>
      <w:r w:rsidR="00212089">
        <w:t xml:space="preserve"> on funding. </w:t>
      </w:r>
      <w:r w:rsidR="009F53A9">
        <w:t xml:space="preserve">While funding </w:t>
      </w:r>
      <w:r w:rsidR="00B00D4F">
        <w:t xml:space="preserve">sustainability </w:t>
      </w:r>
      <w:r w:rsidR="009F53A9">
        <w:t>is an important reality, it is just</w:t>
      </w:r>
      <w:r w:rsidR="00212089">
        <w:t xml:space="preserve"> one </w:t>
      </w:r>
      <w:r w:rsidR="009F53A9">
        <w:t xml:space="preserve">of many </w:t>
      </w:r>
      <w:r w:rsidR="00227006">
        <w:t>sustainability domain</w:t>
      </w:r>
      <w:r w:rsidR="009F53A9">
        <w:t>s</w:t>
      </w:r>
      <w:r w:rsidR="00227006">
        <w:t>. Thinking holistically about sustainability will help ensure that you</w:t>
      </w:r>
      <w:r w:rsidR="003F3AF2">
        <w:t>r program has the infrastructure i</w:t>
      </w:r>
      <w:r w:rsidR="00DE7D31">
        <w:t xml:space="preserve">n place to </w:t>
      </w:r>
      <w:r w:rsidR="002A41DA">
        <w:t xml:space="preserve">support </w:t>
      </w:r>
      <w:r w:rsidR="00371746">
        <w:t xml:space="preserve">continuous </w:t>
      </w:r>
      <w:r w:rsidR="00D33248">
        <w:t xml:space="preserve">growth. </w:t>
      </w:r>
    </w:p>
    <w:p w14:paraId="1ED45525" w14:textId="77777777" w:rsidR="00496A82" w:rsidRDefault="00496A82" w:rsidP="00E309FB">
      <w:pPr>
        <w:pStyle w:val="ListParagraph"/>
        <w:ind w:left="0"/>
      </w:pPr>
    </w:p>
    <w:p w14:paraId="0F5848B9" w14:textId="06C22A15" w:rsidR="002B0B2E" w:rsidRDefault="00B879AC" w:rsidP="00E309FB">
      <w:pPr>
        <w:pStyle w:val="ListParagraph"/>
        <w:ind w:left="0"/>
      </w:pPr>
      <w:r>
        <w:t xml:space="preserve">When selecting sustainability domains, you can both create ones tailored specifically to your program as well as use pre-established domains. </w:t>
      </w:r>
      <w:r w:rsidR="009F53A9">
        <w:t>Some example sustainability domains</w:t>
      </w:r>
      <w:r w:rsidR="00450B61">
        <w:t xml:space="preserve"> </w:t>
      </w:r>
      <w:r w:rsidR="009F53A9">
        <w:t>pulled from various sustainability frameworks</w:t>
      </w:r>
      <w:r w:rsidR="00AC5B36">
        <w:t xml:space="preserve"> and tools</w:t>
      </w:r>
      <w:r w:rsidR="007B282E">
        <w:t xml:space="preserve"> (see additional resources</w:t>
      </w:r>
      <w:r w:rsidR="00AC5B36">
        <w:t xml:space="preserve"> to learn more</w:t>
      </w:r>
      <w:r w:rsidR="007B282E">
        <w:t>)</w:t>
      </w:r>
      <w:r w:rsidR="009F53A9">
        <w:t xml:space="preserve"> include:</w:t>
      </w:r>
    </w:p>
    <w:p w14:paraId="0959EBBF" w14:textId="50936C15" w:rsidR="009F53A9" w:rsidRDefault="00353215" w:rsidP="009F53A9">
      <w:pPr>
        <w:pStyle w:val="ListParagraph"/>
        <w:numPr>
          <w:ilvl w:val="0"/>
          <w:numId w:val="8"/>
        </w:numPr>
      </w:pPr>
      <w:r>
        <w:t xml:space="preserve">Quality Improvement and Evaluation </w:t>
      </w:r>
    </w:p>
    <w:p w14:paraId="59A50E83" w14:textId="62AEB6A2" w:rsidR="00353215" w:rsidRDefault="00353215" w:rsidP="009F53A9">
      <w:pPr>
        <w:pStyle w:val="ListParagraph"/>
        <w:numPr>
          <w:ilvl w:val="0"/>
          <w:numId w:val="8"/>
        </w:numPr>
      </w:pPr>
      <w:r>
        <w:t xml:space="preserve">Funding </w:t>
      </w:r>
      <w:r w:rsidR="007B282E">
        <w:t>Stability</w:t>
      </w:r>
    </w:p>
    <w:p w14:paraId="465FAA65" w14:textId="5B1DC7B7" w:rsidR="00353215" w:rsidRDefault="005711D2" w:rsidP="009F53A9">
      <w:pPr>
        <w:pStyle w:val="ListParagraph"/>
        <w:numPr>
          <w:ilvl w:val="0"/>
          <w:numId w:val="8"/>
        </w:numPr>
      </w:pPr>
      <w:r>
        <w:t>Partnership</w:t>
      </w:r>
      <w:r w:rsidR="007B282E">
        <w:t>s</w:t>
      </w:r>
    </w:p>
    <w:p w14:paraId="055E3E79" w14:textId="2B9B983D" w:rsidR="005711D2" w:rsidRDefault="005711D2" w:rsidP="009F53A9">
      <w:pPr>
        <w:pStyle w:val="ListParagraph"/>
        <w:numPr>
          <w:ilvl w:val="0"/>
          <w:numId w:val="8"/>
        </w:numPr>
      </w:pPr>
      <w:r>
        <w:t xml:space="preserve">Outreach and </w:t>
      </w:r>
      <w:r w:rsidR="007B282E">
        <w:t>Recruitment</w:t>
      </w:r>
    </w:p>
    <w:p w14:paraId="3BD32642" w14:textId="093780DC" w:rsidR="005711D2" w:rsidRDefault="005711D2" w:rsidP="009F53A9">
      <w:pPr>
        <w:pStyle w:val="ListParagraph"/>
        <w:numPr>
          <w:ilvl w:val="0"/>
          <w:numId w:val="8"/>
        </w:numPr>
      </w:pPr>
      <w:r>
        <w:t>Supplies and Resources</w:t>
      </w:r>
    </w:p>
    <w:p w14:paraId="7A08C420" w14:textId="7C86509D" w:rsidR="005711D2" w:rsidRDefault="007B282E" w:rsidP="009F53A9">
      <w:pPr>
        <w:pStyle w:val="ListParagraph"/>
        <w:numPr>
          <w:ilvl w:val="0"/>
          <w:numId w:val="8"/>
        </w:numPr>
      </w:pPr>
      <w:r>
        <w:t>Organizational</w:t>
      </w:r>
      <w:r w:rsidR="00C82E50">
        <w:t xml:space="preserve"> </w:t>
      </w:r>
      <w:r w:rsidR="00295B75">
        <w:t>Capacity</w:t>
      </w:r>
      <w:r>
        <w:t xml:space="preserve"> (including staff and processes)</w:t>
      </w:r>
    </w:p>
    <w:p w14:paraId="4543B140" w14:textId="62EF1D4D" w:rsidR="00295B75" w:rsidRDefault="007B282E" w:rsidP="009F53A9">
      <w:pPr>
        <w:pStyle w:val="ListParagraph"/>
        <w:numPr>
          <w:ilvl w:val="0"/>
          <w:numId w:val="8"/>
        </w:numPr>
      </w:pPr>
      <w:r>
        <w:t>Program Adaptation</w:t>
      </w:r>
    </w:p>
    <w:p w14:paraId="6B289600" w14:textId="6037A92C" w:rsidR="007B282E" w:rsidRDefault="007B282E" w:rsidP="009F53A9">
      <w:pPr>
        <w:pStyle w:val="ListParagraph"/>
        <w:numPr>
          <w:ilvl w:val="0"/>
          <w:numId w:val="8"/>
        </w:numPr>
      </w:pPr>
      <w:r>
        <w:t>Strategic Planning</w:t>
      </w:r>
    </w:p>
    <w:p w14:paraId="12C25D0E" w14:textId="1900A242" w:rsidR="007B282E" w:rsidRDefault="007B282E" w:rsidP="009F53A9">
      <w:pPr>
        <w:pStyle w:val="ListParagraph"/>
        <w:numPr>
          <w:ilvl w:val="0"/>
          <w:numId w:val="8"/>
        </w:numPr>
      </w:pPr>
      <w:r>
        <w:t>Communications</w:t>
      </w:r>
    </w:p>
    <w:p w14:paraId="44B396DB" w14:textId="14E92DEC" w:rsidR="007B282E" w:rsidRDefault="007B282E" w:rsidP="009F53A9">
      <w:pPr>
        <w:pStyle w:val="ListParagraph"/>
        <w:numPr>
          <w:ilvl w:val="0"/>
          <w:numId w:val="8"/>
        </w:numPr>
      </w:pPr>
      <w:r>
        <w:t>Environmental Support (including leadership and public)</w:t>
      </w:r>
    </w:p>
    <w:p w14:paraId="6CCC52EC" w14:textId="77777777" w:rsidR="002B0B2E" w:rsidRDefault="002B0B2E" w:rsidP="00E309FB">
      <w:pPr>
        <w:pStyle w:val="ListParagraph"/>
        <w:ind w:left="0"/>
      </w:pPr>
    </w:p>
    <w:p w14:paraId="0307070A" w14:textId="7644861E" w:rsidR="007E339C" w:rsidRDefault="007E339C" w:rsidP="00E309FB">
      <w:pPr>
        <w:pStyle w:val="ListParagraph"/>
        <w:ind w:left="0"/>
      </w:pPr>
      <w:r>
        <w:t>Aim to generate</w:t>
      </w:r>
      <w:r w:rsidR="00F10381">
        <w:t xml:space="preserve"> and select</w:t>
      </w:r>
      <w:r>
        <w:t xml:space="preserve"> between 5-9 domains to keep the </w:t>
      </w:r>
      <w:r w:rsidR="005D2907">
        <w:t xml:space="preserve">subsequent </w:t>
      </w:r>
      <w:r>
        <w:t>sustainability action planning process</w:t>
      </w:r>
      <w:r w:rsidR="7DF059FD">
        <w:t xml:space="preserve"> streamlined and</w:t>
      </w:r>
      <w:r>
        <w:t xml:space="preserve"> feasible. </w:t>
      </w:r>
    </w:p>
    <w:p w14:paraId="42348C12" w14:textId="74EE5498" w:rsidR="007E339C" w:rsidRDefault="007E339C" w:rsidP="00E309FB">
      <w:pPr>
        <w:pStyle w:val="ListParagraph"/>
        <w:ind w:left="0"/>
      </w:pPr>
    </w:p>
    <w:p w14:paraId="0CF2EF19" w14:textId="5F2FCEAF" w:rsidR="007E339C" w:rsidRDefault="007E339C" w:rsidP="00E309FB">
      <w:pPr>
        <w:pStyle w:val="ListParagraph"/>
        <w:ind w:left="0"/>
        <w:rPr>
          <w:b/>
          <w:bCs/>
        </w:rPr>
      </w:pPr>
      <w:r>
        <w:rPr>
          <w:b/>
          <w:bCs/>
        </w:rPr>
        <w:t>Use the space below to identify your Sustainability Domains:</w:t>
      </w:r>
    </w:p>
    <w:p w14:paraId="34FF21AC" w14:textId="77777777" w:rsidR="007E339C" w:rsidRPr="007E339C" w:rsidRDefault="007E339C" w:rsidP="00E309FB">
      <w:pPr>
        <w:pStyle w:val="ListParagraph"/>
        <w:ind w:left="0"/>
        <w:rPr>
          <w:b/>
          <w:bCs/>
        </w:rPr>
      </w:pPr>
      <w:r>
        <w:rPr>
          <w:b/>
          <w:bCs/>
        </w:rPr>
        <w:t xml:space="preserve"> </w:t>
      </w:r>
    </w:p>
    <w:tbl>
      <w:tblPr>
        <w:tblStyle w:val="TableGrid"/>
        <w:tblW w:w="0" w:type="auto"/>
        <w:tblLook w:val="04A0" w:firstRow="1" w:lastRow="0" w:firstColumn="1" w:lastColumn="0" w:noHBand="0" w:noVBand="1"/>
      </w:tblPr>
      <w:tblGrid>
        <w:gridCol w:w="9350"/>
      </w:tblGrid>
      <w:tr w:rsidR="007E339C" w14:paraId="64F9385C" w14:textId="77777777" w:rsidTr="007E339C">
        <w:tc>
          <w:tcPr>
            <w:tcW w:w="9350" w:type="dxa"/>
          </w:tcPr>
          <w:p w14:paraId="76F23FE3" w14:textId="77777777" w:rsidR="007E339C" w:rsidRDefault="007E339C" w:rsidP="00E309FB">
            <w:pPr>
              <w:pStyle w:val="ListParagraph"/>
              <w:ind w:left="0"/>
              <w:rPr>
                <w:b/>
                <w:bCs/>
              </w:rPr>
            </w:pPr>
          </w:p>
          <w:p w14:paraId="32196D6C" w14:textId="77777777" w:rsidR="007E339C" w:rsidRDefault="007E339C" w:rsidP="00E309FB">
            <w:pPr>
              <w:pStyle w:val="ListParagraph"/>
              <w:ind w:left="0"/>
              <w:rPr>
                <w:b/>
                <w:bCs/>
              </w:rPr>
            </w:pPr>
          </w:p>
          <w:p w14:paraId="31EBA9E1" w14:textId="77777777" w:rsidR="007E339C" w:rsidRDefault="007E339C" w:rsidP="00E309FB">
            <w:pPr>
              <w:pStyle w:val="ListParagraph"/>
              <w:ind w:left="0"/>
              <w:rPr>
                <w:b/>
                <w:bCs/>
              </w:rPr>
            </w:pPr>
          </w:p>
          <w:p w14:paraId="25E265A9" w14:textId="77777777" w:rsidR="007E339C" w:rsidRDefault="007E339C" w:rsidP="00E309FB">
            <w:pPr>
              <w:pStyle w:val="ListParagraph"/>
              <w:ind w:left="0"/>
              <w:rPr>
                <w:b/>
                <w:bCs/>
              </w:rPr>
            </w:pPr>
          </w:p>
          <w:p w14:paraId="5D7C3D6E" w14:textId="77777777" w:rsidR="007E339C" w:rsidRDefault="007E339C" w:rsidP="00E309FB">
            <w:pPr>
              <w:pStyle w:val="ListParagraph"/>
              <w:ind w:left="0"/>
              <w:rPr>
                <w:b/>
                <w:bCs/>
              </w:rPr>
            </w:pPr>
          </w:p>
          <w:p w14:paraId="731483FC" w14:textId="77777777" w:rsidR="007E339C" w:rsidRDefault="007E339C" w:rsidP="00E309FB">
            <w:pPr>
              <w:pStyle w:val="ListParagraph"/>
              <w:ind w:left="0"/>
              <w:rPr>
                <w:b/>
                <w:bCs/>
              </w:rPr>
            </w:pPr>
          </w:p>
          <w:p w14:paraId="41BD67AB" w14:textId="77777777" w:rsidR="007E339C" w:rsidRDefault="007E339C" w:rsidP="00E309FB">
            <w:pPr>
              <w:pStyle w:val="ListParagraph"/>
              <w:ind w:left="0"/>
              <w:rPr>
                <w:b/>
                <w:bCs/>
              </w:rPr>
            </w:pPr>
          </w:p>
          <w:p w14:paraId="788F524C" w14:textId="77777777" w:rsidR="007E339C" w:rsidRDefault="007E339C" w:rsidP="00E309FB">
            <w:pPr>
              <w:pStyle w:val="ListParagraph"/>
              <w:ind w:left="0"/>
              <w:rPr>
                <w:b/>
                <w:bCs/>
              </w:rPr>
            </w:pPr>
          </w:p>
          <w:p w14:paraId="35DCEC8E" w14:textId="77777777" w:rsidR="007E339C" w:rsidRDefault="007E339C" w:rsidP="00E309FB">
            <w:pPr>
              <w:pStyle w:val="ListParagraph"/>
              <w:ind w:left="0"/>
              <w:rPr>
                <w:b/>
                <w:bCs/>
              </w:rPr>
            </w:pPr>
          </w:p>
          <w:p w14:paraId="47A6CC52" w14:textId="2D5520ED" w:rsidR="007E339C" w:rsidRDefault="007E339C" w:rsidP="00E309FB">
            <w:pPr>
              <w:pStyle w:val="ListParagraph"/>
              <w:ind w:left="0"/>
              <w:rPr>
                <w:b/>
                <w:bCs/>
              </w:rPr>
            </w:pPr>
          </w:p>
        </w:tc>
      </w:tr>
    </w:tbl>
    <w:p w14:paraId="7630450D" w14:textId="23D4337E" w:rsidR="007E339C" w:rsidRDefault="004A6A86" w:rsidP="00E309FB">
      <w:pPr>
        <w:pStyle w:val="ListParagraph"/>
        <w:ind w:left="0"/>
        <w:rPr>
          <w:b/>
          <w:bCs/>
        </w:rPr>
      </w:pPr>
      <w:r w:rsidRPr="008573F0">
        <w:rPr>
          <w:rFonts w:cstheme="minorHAnsi"/>
          <w:noProof/>
          <w:color w:val="FFFFFF" w:themeColor="background1"/>
        </w:rPr>
        <w:lastRenderedPageBreak/>
        <mc:AlternateContent>
          <mc:Choice Requires="wpg">
            <w:drawing>
              <wp:anchor distT="0" distB="0" distL="114300" distR="114300" simplePos="0" relativeHeight="251658243" behindDoc="0" locked="0" layoutInCell="1" allowOverlap="1" wp14:anchorId="23426163" wp14:editId="1EC82A30">
                <wp:simplePos x="0" y="0"/>
                <wp:positionH relativeFrom="page">
                  <wp:align>left</wp:align>
                </wp:positionH>
                <wp:positionV relativeFrom="paragraph">
                  <wp:posOffset>212579</wp:posOffset>
                </wp:positionV>
                <wp:extent cx="3740150" cy="583565"/>
                <wp:effectExtent l="0" t="0" r="0" b="6985"/>
                <wp:wrapSquare wrapText="bothSides"/>
                <wp:docPr id="1730517738" name="Group 1730517738"/>
                <wp:cNvGraphicFramePr/>
                <a:graphic xmlns:a="http://schemas.openxmlformats.org/drawingml/2006/main">
                  <a:graphicData uri="http://schemas.microsoft.com/office/word/2010/wordprocessingGroup">
                    <wpg:wgp>
                      <wpg:cNvGrpSpPr/>
                      <wpg:grpSpPr>
                        <a:xfrm>
                          <a:off x="0" y="0"/>
                          <a:ext cx="3740150" cy="583565"/>
                          <a:chOff x="0" y="0"/>
                          <a:chExt cx="3886616" cy="583565"/>
                        </a:xfrm>
                      </wpg:grpSpPr>
                      <wps:wsp>
                        <wps:cNvPr id="1966242229"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540368" name="Text Box 733540368"/>
                        <wps:cNvSpPr txBox="1"/>
                        <wps:spPr>
                          <a:xfrm>
                            <a:off x="564131" y="152561"/>
                            <a:ext cx="3230880" cy="321945"/>
                          </a:xfrm>
                          <a:prstGeom prst="rect">
                            <a:avLst/>
                          </a:prstGeom>
                          <a:noFill/>
                          <a:ln w="6350">
                            <a:noFill/>
                          </a:ln>
                        </wps:spPr>
                        <wps:txbx>
                          <w:txbxContent>
                            <w:p w14:paraId="404BF008" w14:textId="77777777" w:rsidR="004A6A86" w:rsidRDefault="004A6A86" w:rsidP="004A6A86">
                              <w:r>
                                <w:rPr>
                                  <w:rFonts w:ascii="Avenir Heavy" w:hAnsi="Avenir Heavy"/>
                                  <w:b/>
                                  <w:color w:val="FFFFFF" w:themeColor="background1"/>
                                  <w:sz w:val="28"/>
                                </w:rPr>
                                <w:t>DEFINING CURRENT &amp; FUTURE STATE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du="http://schemas.microsoft.com/office/word/2023/wordml/word16du">
            <w:pict>
              <v:group w14:anchorId="23426163" id="Group 1730517738" o:spid="_x0000_s1032" style="position:absolute;margin-left:0;margin-top:16.75pt;width:294.5pt;height:45.95pt;z-index:251658243;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">
                <v:shape id="Round Same Side Corner Rectangle 17" o:spid="_x0000_s1033"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733540368" o:spid="_x0000_s1034"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" filled="f" stroked="f" strokeweight=".5pt">
                  <v:textbox>
                    <w:txbxContent>
                      <w:p w14:paraId="404BF008" w14:textId="77777777" w:rsidR="004A6A86" w:rsidRDefault="004A6A86" w:rsidP="004A6A86">
                        <w:r>
                          <w:rPr>
                            <w:rFonts w:ascii="Avenir Heavy" w:hAnsi="Avenir Heavy"/>
                            <w:b/>
                            <w:color w:val="FFFFFF" w:themeColor="background1"/>
                            <w:sz w:val="28"/>
                          </w:rPr>
                          <w:t>DEFINING CURRENT &amp; FUTURE STATE VALUES</w:t>
                        </w:r>
                      </w:p>
                    </w:txbxContent>
                  </v:textbox>
                </v:shape>
                <w10:wrap type="square" anchorx="page"/>
              </v:group>
            </w:pict>
          </mc:Fallback>
        </mc:AlternateContent>
      </w:r>
    </w:p>
    <w:p w14:paraId="5592ADC9" w14:textId="7E3DCC51" w:rsidR="004A6A86" w:rsidRDefault="004A6A86" w:rsidP="00E309FB">
      <w:pPr>
        <w:pStyle w:val="ListParagraph"/>
        <w:ind w:left="0"/>
        <w:rPr>
          <w:b/>
          <w:bCs/>
        </w:rPr>
      </w:pPr>
    </w:p>
    <w:p w14:paraId="7FD62CA2" w14:textId="27A416E4" w:rsidR="007E339C" w:rsidRDefault="007E339C" w:rsidP="00E309FB">
      <w:pPr>
        <w:pStyle w:val="ListParagraph"/>
        <w:ind w:left="0"/>
        <w:rPr>
          <w:b/>
          <w:bCs/>
        </w:rPr>
      </w:pPr>
    </w:p>
    <w:p w14:paraId="220EC101" w14:textId="77777777" w:rsidR="004A6A86" w:rsidRDefault="004A6A86" w:rsidP="00E309FB">
      <w:pPr>
        <w:pStyle w:val="ListParagraph"/>
        <w:ind w:left="0"/>
        <w:rPr>
          <w:b/>
          <w:bCs/>
        </w:rPr>
      </w:pPr>
    </w:p>
    <w:p w14:paraId="7B9B7FAF" w14:textId="77777777" w:rsidR="004A6A86" w:rsidRDefault="004A6A86" w:rsidP="00E309FB">
      <w:pPr>
        <w:pStyle w:val="ListParagraph"/>
        <w:ind w:left="0"/>
        <w:rPr>
          <w:b/>
          <w:bCs/>
        </w:rPr>
      </w:pPr>
    </w:p>
    <w:p w14:paraId="7261C534" w14:textId="62C2477F" w:rsidR="004A6A86" w:rsidRDefault="004A6A86" w:rsidP="004A6A86">
      <w:pPr>
        <w:pStyle w:val="ListParagraph"/>
        <w:ind w:left="0"/>
      </w:pPr>
      <w:r>
        <w:t xml:space="preserve">For each of the domains that you identify, you will first define what the “Current State” is for that category. This is what </w:t>
      </w:r>
      <w:r w:rsidR="00B35F77">
        <w:t>your work looks like currently related to this domain</w:t>
      </w:r>
      <w:r>
        <w:t xml:space="preserve">, including both strengths and </w:t>
      </w:r>
      <w:r w:rsidR="00267EAE">
        <w:t>areas for growth</w:t>
      </w:r>
      <w:r>
        <w:t>. For example, what does your practice’s outreach currently look like? More specifically, what kind of activities and resources do you dedicate to your outreach strategy, if any? Once you define the “Current State”</w:t>
      </w:r>
      <w:r w:rsidR="00B35F77">
        <w:t xml:space="preserve"> for a domain</w:t>
      </w:r>
      <w:r>
        <w:t>, you will then go on to define the “Future State” that you would like to see for this domain in one year and in five years. For example, in one year from now you might want your program to begin conducting outreach in new school districts. In five years, you might hope that you will not have to do targeted outreach because school districts know of your program and reach out to you directly to express their interest.</w:t>
      </w:r>
    </w:p>
    <w:p w14:paraId="194475A4" w14:textId="77777777" w:rsidR="004A6A86" w:rsidRDefault="004A6A86" w:rsidP="00E309FB">
      <w:pPr>
        <w:pStyle w:val="ListParagraph"/>
        <w:ind w:left="0"/>
        <w:rPr>
          <w:b/>
          <w:bCs/>
        </w:rPr>
      </w:pPr>
    </w:p>
    <w:p w14:paraId="63EE24BB" w14:textId="73C13F05" w:rsidR="004A6A86" w:rsidRDefault="004A6A86" w:rsidP="00E309FB">
      <w:pPr>
        <w:pStyle w:val="ListParagraph"/>
        <w:ind w:left="0"/>
        <w:rPr>
          <w:b/>
          <w:bCs/>
        </w:rPr>
      </w:pPr>
      <w:r w:rsidRPr="37EB611A">
        <w:rPr>
          <w:b/>
          <w:bCs/>
        </w:rPr>
        <w:t>For each domain listed above, complete the following table to define the Current and Future State</w:t>
      </w:r>
      <w:r w:rsidR="00DD5002">
        <w:rPr>
          <w:b/>
          <w:bCs/>
        </w:rPr>
        <w:t>s</w:t>
      </w:r>
      <w:r w:rsidR="0083254B">
        <w:rPr>
          <w:b/>
          <w:bCs/>
        </w:rPr>
        <w:t xml:space="preserve"> </w:t>
      </w:r>
      <w:r w:rsidR="0083254B" w:rsidRPr="0083254B">
        <w:rPr>
          <w:i/>
          <w:iCs/>
        </w:rPr>
        <w:t xml:space="preserve">(Note, this activity call also be done in </w:t>
      </w:r>
      <w:hyperlink r:id="rId11" w:history="1">
        <w:proofErr w:type="spellStart"/>
        <w:r w:rsidR="0083254B" w:rsidRPr="0083254B">
          <w:rPr>
            <w:rStyle w:val="Hyperlink"/>
            <w:i/>
            <w:iCs/>
          </w:rPr>
          <w:t>Jamboard</w:t>
        </w:r>
        <w:proofErr w:type="spellEnd"/>
      </w:hyperlink>
      <w:r w:rsidR="0083254B" w:rsidRPr="0083254B">
        <w:rPr>
          <w:i/>
          <w:iCs/>
        </w:rPr>
        <w:t>)</w:t>
      </w:r>
      <w:r w:rsidR="0083254B">
        <w:rPr>
          <w:b/>
          <w:bCs/>
        </w:rPr>
        <w:t xml:space="preserve">: </w:t>
      </w:r>
    </w:p>
    <w:p w14:paraId="3F6175C8" w14:textId="18F046C3" w:rsidR="007E339C" w:rsidRDefault="007E339C" w:rsidP="00E309FB">
      <w:pPr>
        <w:pStyle w:val="ListParagraph"/>
        <w:ind w:left="0"/>
        <w:rPr>
          <w:b/>
          <w:bCs/>
        </w:rPr>
      </w:pPr>
    </w:p>
    <w:tbl>
      <w:tblPr>
        <w:tblStyle w:val="TableGrid"/>
        <w:tblW w:w="9180" w:type="dxa"/>
        <w:tblInd w:w="-5" w:type="dxa"/>
        <w:tblLook w:val="04A0" w:firstRow="1" w:lastRow="0" w:firstColumn="1" w:lastColumn="0" w:noHBand="0" w:noVBand="1"/>
      </w:tblPr>
      <w:tblGrid>
        <w:gridCol w:w="1200"/>
        <w:gridCol w:w="1921"/>
        <w:gridCol w:w="3117"/>
        <w:gridCol w:w="2942"/>
      </w:tblGrid>
      <w:tr w:rsidR="007E339C" w14:paraId="4FBD4A39" w14:textId="77777777" w:rsidTr="0083254B">
        <w:tc>
          <w:tcPr>
            <w:tcW w:w="9180" w:type="dxa"/>
            <w:gridSpan w:val="4"/>
          </w:tcPr>
          <w:p w14:paraId="14385263" w14:textId="41F8ED15" w:rsidR="007E339C" w:rsidRPr="007E339C" w:rsidRDefault="007E339C" w:rsidP="00E309FB">
            <w:pPr>
              <w:pStyle w:val="ListParagraph"/>
              <w:ind w:left="0"/>
              <w:rPr>
                <w:b/>
                <w:bCs/>
              </w:rPr>
            </w:pPr>
            <w:r w:rsidRPr="007E339C">
              <w:rPr>
                <w:b/>
                <w:bCs/>
              </w:rPr>
              <w:t xml:space="preserve">Sustainability Domain Name: </w:t>
            </w:r>
          </w:p>
        </w:tc>
      </w:tr>
      <w:tr w:rsidR="009A59FD" w14:paraId="75D06A90" w14:textId="77777777" w:rsidTr="0083254B">
        <w:tc>
          <w:tcPr>
            <w:tcW w:w="3121" w:type="dxa"/>
            <w:gridSpan w:val="2"/>
          </w:tcPr>
          <w:p w14:paraId="2BD557A2" w14:textId="70909DE5" w:rsidR="009A59FD" w:rsidRPr="007E339C" w:rsidRDefault="009A59FD" w:rsidP="0037790B">
            <w:pPr>
              <w:pStyle w:val="ListParagraph"/>
              <w:ind w:left="0"/>
              <w:jc w:val="center"/>
              <w:rPr>
                <w:b/>
                <w:bCs/>
              </w:rPr>
            </w:pPr>
            <w:r w:rsidRPr="2CA30E16">
              <w:rPr>
                <w:b/>
                <w:bCs/>
              </w:rPr>
              <w:t>Current State</w:t>
            </w:r>
          </w:p>
        </w:tc>
        <w:tc>
          <w:tcPr>
            <w:tcW w:w="3117" w:type="dxa"/>
            <w:vMerge w:val="restart"/>
          </w:tcPr>
          <w:p w14:paraId="328F9D0C" w14:textId="4CE6CA51" w:rsidR="009A59FD" w:rsidRPr="007E339C" w:rsidRDefault="009A59FD" w:rsidP="009A59FD">
            <w:pPr>
              <w:pStyle w:val="ListParagraph"/>
              <w:ind w:left="0"/>
              <w:jc w:val="center"/>
              <w:rPr>
                <w:b/>
                <w:bCs/>
              </w:rPr>
            </w:pPr>
            <w:r>
              <w:rPr>
                <w:b/>
                <w:bCs/>
              </w:rPr>
              <w:t>Future State (One Year)</w:t>
            </w:r>
          </w:p>
        </w:tc>
        <w:tc>
          <w:tcPr>
            <w:tcW w:w="2942" w:type="dxa"/>
            <w:vMerge w:val="restart"/>
          </w:tcPr>
          <w:p w14:paraId="4A889BDE" w14:textId="451EF29B" w:rsidR="009A59FD" w:rsidRPr="007E339C" w:rsidRDefault="009A59FD" w:rsidP="009A59FD">
            <w:pPr>
              <w:pStyle w:val="ListParagraph"/>
              <w:ind w:left="0"/>
              <w:jc w:val="center"/>
              <w:rPr>
                <w:b/>
                <w:bCs/>
              </w:rPr>
            </w:pPr>
            <w:r>
              <w:rPr>
                <w:b/>
                <w:bCs/>
              </w:rPr>
              <w:t>Future State (Five Years)</w:t>
            </w:r>
          </w:p>
        </w:tc>
      </w:tr>
      <w:tr w:rsidR="009A59FD" w14:paraId="3D709740" w14:textId="77777777" w:rsidTr="0083254B">
        <w:tc>
          <w:tcPr>
            <w:tcW w:w="1200" w:type="dxa"/>
          </w:tcPr>
          <w:p w14:paraId="4A95F371" w14:textId="05B3BFEC" w:rsidR="009A59FD" w:rsidRPr="009A59FD" w:rsidRDefault="009A59FD" w:rsidP="009A59FD">
            <w:pPr>
              <w:pStyle w:val="ListParagraph"/>
              <w:ind w:left="0"/>
              <w:jc w:val="center"/>
              <w:rPr>
                <w:i/>
                <w:iCs/>
              </w:rPr>
            </w:pPr>
            <w:r w:rsidRPr="009A59FD">
              <w:rPr>
                <w:i/>
                <w:iCs/>
              </w:rPr>
              <w:t>Strength Areas</w:t>
            </w:r>
          </w:p>
        </w:tc>
        <w:tc>
          <w:tcPr>
            <w:tcW w:w="1921" w:type="dxa"/>
          </w:tcPr>
          <w:p w14:paraId="57950B20" w14:textId="2620A74A" w:rsidR="009A59FD" w:rsidRPr="009A59FD" w:rsidRDefault="009A59FD" w:rsidP="009A59FD">
            <w:pPr>
              <w:pStyle w:val="ListParagraph"/>
              <w:ind w:left="0"/>
              <w:jc w:val="center"/>
              <w:rPr>
                <w:i/>
                <w:iCs/>
              </w:rPr>
            </w:pPr>
            <w:r w:rsidRPr="009A59FD">
              <w:rPr>
                <w:i/>
                <w:iCs/>
              </w:rPr>
              <w:t>Areas for Growth</w:t>
            </w:r>
          </w:p>
        </w:tc>
        <w:tc>
          <w:tcPr>
            <w:tcW w:w="3117" w:type="dxa"/>
            <w:vMerge/>
          </w:tcPr>
          <w:p w14:paraId="0BD8AB5C" w14:textId="77777777" w:rsidR="009A59FD" w:rsidRDefault="009A59FD" w:rsidP="00E309FB">
            <w:pPr>
              <w:pStyle w:val="ListParagraph"/>
              <w:ind w:left="0"/>
            </w:pPr>
          </w:p>
        </w:tc>
        <w:tc>
          <w:tcPr>
            <w:tcW w:w="2942" w:type="dxa"/>
            <w:vMerge/>
          </w:tcPr>
          <w:p w14:paraId="1232AF02" w14:textId="77777777" w:rsidR="009A59FD" w:rsidRDefault="009A59FD" w:rsidP="00E309FB">
            <w:pPr>
              <w:pStyle w:val="ListParagraph"/>
              <w:ind w:left="0"/>
            </w:pPr>
          </w:p>
        </w:tc>
      </w:tr>
      <w:tr w:rsidR="0037790B" w14:paraId="5AE3D613" w14:textId="77777777" w:rsidTr="0083254B">
        <w:tc>
          <w:tcPr>
            <w:tcW w:w="1200" w:type="dxa"/>
          </w:tcPr>
          <w:p w14:paraId="0813C25F" w14:textId="77777777" w:rsidR="0037790B" w:rsidRDefault="0037790B" w:rsidP="00E309FB">
            <w:pPr>
              <w:pStyle w:val="ListParagraph"/>
              <w:ind w:left="0"/>
            </w:pPr>
          </w:p>
        </w:tc>
        <w:tc>
          <w:tcPr>
            <w:tcW w:w="1921" w:type="dxa"/>
          </w:tcPr>
          <w:p w14:paraId="23673C95" w14:textId="190C4DDC" w:rsidR="0037790B" w:rsidRDefault="0037790B" w:rsidP="00E309FB">
            <w:pPr>
              <w:pStyle w:val="ListParagraph"/>
              <w:ind w:left="0"/>
            </w:pPr>
          </w:p>
        </w:tc>
        <w:tc>
          <w:tcPr>
            <w:tcW w:w="3117" w:type="dxa"/>
          </w:tcPr>
          <w:p w14:paraId="4A8BDACC" w14:textId="77777777" w:rsidR="0037790B" w:rsidRDefault="0037790B" w:rsidP="00E309FB">
            <w:pPr>
              <w:pStyle w:val="ListParagraph"/>
              <w:ind w:left="0"/>
            </w:pPr>
          </w:p>
        </w:tc>
        <w:tc>
          <w:tcPr>
            <w:tcW w:w="2942" w:type="dxa"/>
          </w:tcPr>
          <w:p w14:paraId="7255A690" w14:textId="77777777" w:rsidR="0037790B" w:rsidRDefault="0037790B" w:rsidP="00E309FB">
            <w:pPr>
              <w:pStyle w:val="ListParagraph"/>
              <w:ind w:left="0"/>
            </w:pPr>
          </w:p>
        </w:tc>
      </w:tr>
      <w:tr w:rsidR="0037790B" w14:paraId="2E04016A" w14:textId="77777777" w:rsidTr="0083254B">
        <w:tc>
          <w:tcPr>
            <w:tcW w:w="1200" w:type="dxa"/>
          </w:tcPr>
          <w:p w14:paraId="0F7E7A90" w14:textId="77777777" w:rsidR="0037790B" w:rsidRDefault="0037790B" w:rsidP="00E309FB">
            <w:pPr>
              <w:pStyle w:val="ListParagraph"/>
              <w:ind w:left="0"/>
            </w:pPr>
          </w:p>
        </w:tc>
        <w:tc>
          <w:tcPr>
            <w:tcW w:w="1921" w:type="dxa"/>
          </w:tcPr>
          <w:p w14:paraId="7198892A" w14:textId="4BF84BBD" w:rsidR="0037790B" w:rsidRDefault="0037790B" w:rsidP="00E309FB">
            <w:pPr>
              <w:pStyle w:val="ListParagraph"/>
              <w:ind w:left="0"/>
            </w:pPr>
          </w:p>
        </w:tc>
        <w:tc>
          <w:tcPr>
            <w:tcW w:w="3117" w:type="dxa"/>
          </w:tcPr>
          <w:p w14:paraId="03D3108A" w14:textId="77777777" w:rsidR="0037790B" w:rsidRDefault="0037790B" w:rsidP="00E309FB">
            <w:pPr>
              <w:pStyle w:val="ListParagraph"/>
              <w:ind w:left="0"/>
            </w:pPr>
          </w:p>
        </w:tc>
        <w:tc>
          <w:tcPr>
            <w:tcW w:w="2942" w:type="dxa"/>
          </w:tcPr>
          <w:p w14:paraId="532E3069" w14:textId="77777777" w:rsidR="0037790B" w:rsidRDefault="0037790B" w:rsidP="00E309FB">
            <w:pPr>
              <w:pStyle w:val="ListParagraph"/>
              <w:ind w:left="0"/>
            </w:pPr>
          </w:p>
        </w:tc>
      </w:tr>
      <w:tr w:rsidR="0037790B" w14:paraId="193243ED" w14:textId="77777777" w:rsidTr="0083254B">
        <w:tc>
          <w:tcPr>
            <w:tcW w:w="1200" w:type="dxa"/>
          </w:tcPr>
          <w:p w14:paraId="53B1B00C" w14:textId="77777777" w:rsidR="0037790B" w:rsidRDefault="0037790B" w:rsidP="00E309FB">
            <w:pPr>
              <w:pStyle w:val="ListParagraph"/>
              <w:ind w:left="0"/>
            </w:pPr>
          </w:p>
        </w:tc>
        <w:tc>
          <w:tcPr>
            <w:tcW w:w="1921" w:type="dxa"/>
          </w:tcPr>
          <w:p w14:paraId="6AB70E1B" w14:textId="5855191F" w:rsidR="0037790B" w:rsidRDefault="0037790B" w:rsidP="00E309FB">
            <w:pPr>
              <w:pStyle w:val="ListParagraph"/>
              <w:ind w:left="0"/>
            </w:pPr>
          </w:p>
        </w:tc>
        <w:tc>
          <w:tcPr>
            <w:tcW w:w="3117" w:type="dxa"/>
          </w:tcPr>
          <w:p w14:paraId="0BA51068" w14:textId="77777777" w:rsidR="0037790B" w:rsidRDefault="0037790B" w:rsidP="00E309FB">
            <w:pPr>
              <w:pStyle w:val="ListParagraph"/>
              <w:ind w:left="0"/>
            </w:pPr>
          </w:p>
        </w:tc>
        <w:tc>
          <w:tcPr>
            <w:tcW w:w="2942" w:type="dxa"/>
          </w:tcPr>
          <w:p w14:paraId="56731D27" w14:textId="77777777" w:rsidR="0037790B" w:rsidRDefault="0037790B" w:rsidP="00E309FB">
            <w:pPr>
              <w:pStyle w:val="ListParagraph"/>
              <w:ind w:left="0"/>
            </w:pPr>
          </w:p>
        </w:tc>
      </w:tr>
      <w:tr w:rsidR="009A59FD" w14:paraId="6F86178C" w14:textId="77777777" w:rsidTr="0083254B">
        <w:tc>
          <w:tcPr>
            <w:tcW w:w="1200" w:type="dxa"/>
          </w:tcPr>
          <w:p w14:paraId="23CBD01C" w14:textId="77777777" w:rsidR="009A59FD" w:rsidRDefault="009A59FD" w:rsidP="00E309FB">
            <w:pPr>
              <w:pStyle w:val="ListParagraph"/>
              <w:ind w:left="0"/>
            </w:pPr>
          </w:p>
        </w:tc>
        <w:tc>
          <w:tcPr>
            <w:tcW w:w="1921" w:type="dxa"/>
          </w:tcPr>
          <w:p w14:paraId="5CFB9903" w14:textId="77777777" w:rsidR="009A59FD" w:rsidRDefault="009A59FD" w:rsidP="00E309FB">
            <w:pPr>
              <w:pStyle w:val="ListParagraph"/>
              <w:ind w:left="0"/>
            </w:pPr>
          </w:p>
        </w:tc>
        <w:tc>
          <w:tcPr>
            <w:tcW w:w="3117" w:type="dxa"/>
          </w:tcPr>
          <w:p w14:paraId="3B29F5EF" w14:textId="77777777" w:rsidR="009A59FD" w:rsidRDefault="009A59FD" w:rsidP="00E309FB">
            <w:pPr>
              <w:pStyle w:val="ListParagraph"/>
              <w:ind w:left="0"/>
            </w:pPr>
          </w:p>
        </w:tc>
        <w:tc>
          <w:tcPr>
            <w:tcW w:w="2942" w:type="dxa"/>
          </w:tcPr>
          <w:p w14:paraId="53CCB69A" w14:textId="77777777" w:rsidR="009A59FD" w:rsidRDefault="009A59FD" w:rsidP="00E309FB">
            <w:pPr>
              <w:pStyle w:val="ListParagraph"/>
              <w:ind w:left="0"/>
            </w:pPr>
          </w:p>
        </w:tc>
      </w:tr>
    </w:tbl>
    <w:p w14:paraId="54D756CB" w14:textId="096735C5" w:rsidR="007E339C" w:rsidRDefault="007E339C" w:rsidP="00E309FB">
      <w:pPr>
        <w:pStyle w:val="ListParagraph"/>
        <w:ind w:left="0"/>
      </w:pPr>
    </w:p>
    <w:p w14:paraId="2829A80E" w14:textId="51176173" w:rsidR="00846B41" w:rsidRDefault="007E339C" w:rsidP="2CA30E16">
      <w:pPr>
        <w:pStyle w:val="paragraph"/>
        <w:spacing w:before="0" w:beforeAutospacing="0" w:after="0" w:afterAutospacing="0"/>
        <w:textAlignment w:val="baseline"/>
        <w:rPr>
          <w:rStyle w:val="eop"/>
          <w:rFonts w:ascii="Calibri" w:hAnsi="Calibri" w:cs="Calibri"/>
          <w:b/>
          <w:bCs/>
          <w:sz w:val="22"/>
          <w:szCs w:val="22"/>
        </w:rPr>
      </w:pPr>
      <w:r w:rsidRPr="2CA30E16">
        <w:rPr>
          <w:rStyle w:val="normaltextrun"/>
          <w:rFonts w:ascii="Calibri" w:hAnsi="Calibri" w:cs="Calibri"/>
          <w:b/>
          <w:bCs/>
          <w:sz w:val="22"/>
          <w:szCs w:val="22"/>
        </w:rPr>
        <w:t xml:space="preserve">After completing the tables above, </w:t>
      </w:r>
      <w:r w:rsidR="00846B41" w:rsidRPr="2CA30E16">
        <w:rPr>
          <w:rStyle w:val="normaltextrun"/>
          <w:rFonts w:ascii="Calibri" w:hAnsi="Calibri" w:cs="Calibri"/>
          <w:b/>
          <w:bCs/>
          <w:sz w:val="22"/>
          <w:szCs w:val="22"/>
        </w:rPr>
        <w:t>a</w:t>
      </w:r>
      <w:r w:rsidRPr="2CA30E16">
        <w:rPr>
          <w:rStyle w:val="normaltextrun"/>
          <w:rFonts w:ascii="Calibri" w:hAnsi="Calibri" w:cs="Calibri"/>
          <w:b/>
          <w:bCs/>
          <w:sz w:val="22"/>
          <w:szCs w:val="22"/>
        </w:rPr>
        <w:t>sk</w:t>
      </w:r>
      <w:r w:rsidR="00846B41" w:rsidRPr="2CA30E16">
        <w:rPr>
          <w:rStyle w:val="normaltextrun"/>
          <w:rFonts w:ascii="Calibri" w:hAnsi="Calibri" w:cs="Calibri"/>
          <w:b/>
          <w:bCs/>
          <w:sz w:val="22"/>
          <w:szCs w:val="22"/>
        </w:rPr>
        <w:t xml:space="preserve"> yourself</w:t>
      </w:r>
      <w:r w:rsidRPr="2CA30E16">
        <w:rPr>
          <w:rStyle w:val="normaltextrun"/>
          <w:rFonts w:ascii="Calibri" w:hAnsi="Calibri" w:cs="Calibri"/>
          <w:b/>
          <w:bCs/>
          <w:sz w:val="22"/>
          <w:szCs w:val="22"/>
        </w:rPr>
        <w:t xml:space="preserve"> the following reflection questions:</w:t>
      </w:r>
      <w:r w:rsidRPr="2CA30E16">
        <w:rPr>
          <w:rStyle w:val="eop"/>
          <w:rFonts w:ascii="Calibri" w:hAnsi="Calibri" w:cs="Calibri"/>
          <w:b/>
          <w:bCs/>
          <w:sz w:val="22"/>
          <w:szCs w:val="22"/>
        </w:rPr>
        <w:t> </w:t>
      </w:r>
    </w:p>
    <w:p w14:paraId="08687F47" w14:textId="110E427B" w:rsidR="00846B41" w:rsidRPr="009E3869" w:rsidRDefault="00846B41" w:rsidP="2CA30E16">
      <w:pPr>
        <w:pStyle w:val="paragraph"/>
        <w:numPr>
          <w:ilvl w:val="0"/>
          <w:numId w:val="7"/>
        </w:numPr>
        <w:spacing w:before="0" w:beforeAutospacing="0" w:after="0" w:afterAutospacing="0"/>
        <w:textAlignment w:val="baseline"/>
        <w:rPr>
          <w:rStyle w:val="eop"/>
          <w:rFonts w:ascii="Calibri" w:hAnsi="Calibri" w:cs="Calibri"/>
          <w:b/>
          <w:bCs/>
          <w:sz w:val="22"/>
          <w:szCs w:val="22"/>
        </w:rPr>
      </w:pPr>
      <w:r w:rsidRPr="2CA30E16">
        <w:rPr>
          <w:rStyle w:val="eop"/>
          <w:rFonts w:ascii="Calibri" w:hAnsi="Calibri" w:cs="Calibri"/>
          <w:sz w:val="22"/>
          <w:szCs w:val="22"/>
        </w:rPr>
        <w:t>Wh</w:t>
      </w:r>
      <w:r w:rsidR="7131F847" w:rsidRPr="2CA30E16">
        <w:rPr>
          <w:rStyle w:val="eop"/>
          <w:rFonts w:ascii="Calibri" w:hAnsi="Calibri" w:cs="Calibri"/>
          <w:sz w:val="22"/>
          <w:szCs w:val="22"/>
        </w:rPr>
        <w:t>ich</w:t>
      </w:r>
      <w:r w:rsidRPr="2CA30E16">
        <w:rPr>
          <w:rStyle w:val="eop"/>
          <w:rFonts w:ascii="Calibri" w:hAnsi="Calibri" w:cs="Calibri"/>
          <w:sz w:val="22"/>
          <w:szCs w:val="22"/>
        </w:rPr>
        <w:t xml:space="preserve"> of the sustainability domains should we prioritize to best achieve the Future State we would like to see in one year? </w:t>
      </w:r>
      <w:r w:rsidR="3BB1480A" w:rsidRPr="2CA30E16">
        <w:rPr>
          <w:rStyle w:val="eop"/>
          <w:rFonts w:ascii="Calibri" w:hAnsi="Calibri" w:cs="Calibri"/>
          <w:sz w:val="22"/>
          <w:szCs w:val="22"/>
        </w:rPr>
        <w:t xml:space="preserve">Consider which domains you noted that are </w:t>
      </w:r>
      <w:r w:rsidR="2FD6DD79" w:rsidRPr="2CA30E16">
        <w:rPr>
          <w:rStyle w:val="eop"/>
          <w:rFonts w:ascii="Calibri" w:hAnsi="Calibri" w:cs="Calibri"/>
          <w:sz w:val="22"/>
          <w:szCs w:val="22"/>
        </w:rPr>
        <w:t xml:space="preserve">strengths – how might you continue to support and maintain these efforts? For those domains where you indicated you have more work to do to put them in place and/or strengthen them, where are their opportunities to leverage your areas of strength to do so? </w:t>
      </w:r>
      <w:r w:rsidRPr="2CA30E16">
        <w:rPr>
          <w:rStyle w:val="eop"/>
          <w:rFonts w:ascii="Calibri" w:hAnsi="Calibri" w:cs="Calibri"/>
          <w:b/>
          <w:bCs/>
          <w:i/>
          <w:iCs/>
          <w:sz w:val="22"/>
          <w:szCs w:val="22"/>
        </w:rPr>
        <w:t xml:space="preserve">Note: </w:t>
      </w:r>
      <w:r w:rsidRPr="2CA30E16">
        <w:rPr>
          <w:rStyle w:val="eop"/>
          <w:rFonts w:ascii="Calibri" w:hAnsi="Calibri" w:cs="Calibri"/>
          <w:i/>
          <w:iCs/>
          <w:sz w:val="22"/>
          <w:szCs w:val="22"/>
        </w:rPr>
        <w:t>you will begin the action planning below with the domains that you prioritize in response to this question.</w:t>
      </w:r>
    </w:p>
    <w:p w14:paraId="678B771C" w14:textId="7AB5CA70" w:rsidR="009E3869" w:rsidRPr="009E3869" w:rsidRDefault="009E3869" w:rsidP="009E3869">
      <w:pPr>
        <w:pStyle w:val="paragraph"/>
        <w:numPr>
          <w:ilvl w:val="0"/>
          <w:numId w:val="7"/>
        </w:numPr>
        <w:spacing w:before="0" w:beforeAutospacing="0" w:after="0" w:afterAutospacing="0"/>
        <w:textAlignment w:val="baseline"/>
        <w:rPr>
          <w:rFonts w:ascii="Calibri" w:hAnsi="Calibri" w:cs="Calibri"/>
          <w:b/>
          <w:bCs/>
          <w:sz w:val="22"/>
          <w:szCs w:val="22"/>
        </w:rPr>
      </w:pPr>
      <w:r w:rsidRPr="00846B41">
        <w:rPr>
          <w:rStyle w:val="normaltextrun"/>
          <w:rFonts w:ascii="Calibri" w:hAnsi="Calibri" w:cs="Calibri"/>
          <w:sz w:val="22"/>
          <w:szCs w:val="22"/>
        </w:rPr>
        <w:t>Are there any themes or trends we are seeing?</w:t>
      </w:r>
      <w:r w:rsidRPr="00846B41">
        <w:rPr>
          <w:rStyle w:val="eop"/>
          <w:rFonts w:ascii="Calibri" w:hAnsi="Calibri" w:cs="Calibri"/>
          <w:sz w:val="22"/>
          <w:szCs w:val="22"/>
        </w:rPr>
        <w:t> </w:t>
      </w:r>
    </w:p>
    <w:p w14:paraId="578673D2" w14:textId="77777777" w:rsidR="007E339C" w:rsidRDefault="007E339C" w:rsidP="00E309FB">
      <w:pPr>
        <w:pStyle w:val="ListParagraph"/>
        <w:ind w:left="0"/>
      </w:pPr>
    </w:p>
    <w:p w14:paraId="5DFEFDAE" w14:textId="2A70432F" w:rsidR="007E339C" w:rsidRDefault="007E339C" w:rsidP="00E309FB">
      <w:pPr>
        <w:pStyle w:val="ListParagraph"/>
        <w:ind w:left="0"/>
      </w:pPr>
      <w:r w:rsidRPr="008573F0">
        <w:rPr>
          <w:rFonts w:cstheme="minorHAnsi"/>
          <w:noProof/>
          <w:color w:val="FFFFFF" w:themeColor="background1"/>
        </w:rPr>
        <mc:AlternateContent>
          <mc:Choice Requires="wpg">
            <w:drawing>
              <wp:anchor distT="0" distB="0" distL="114300" distR="114300" simplePos="0" relativeHeight="251658242" behindDoc="0" locked="0" layoutInCell="1" allowOverlap="1" wp14:anchorId="4CC29056" wp14:editId="2FCE3758">
                <wp:simplePos x="0" y="0"/>
                <wp:positionH relativeFrom="page">
                  <wp:align>left</wp:align>
                </wp:positionH>
                <wp:positionV relativeFrom="paragraph">
                  <wp:posOffset>7505</wp:posOffset>
                </wp:positionV>
                <wp:extent cx="4163060" cy="583565"/>
                <wp:effectExtent l="0" t="0" r="8890" b="6985"/>
                <wp:wrapSquare wrapText="bothSides"/>
                <wp:docPr id="6" name="Group 6"/>
                <wp:cNvGraphicFramePr/>
                <a:graphic xmlns:a="http://schemas.openxmlformats.org/drawingml/2006/main">
                  <a:graphicData uri="http://schemas.microsoft.com/office/word/2010/wordprocessingGroup">
                    <wpg:wgp>
                      <wpg:cNvGrpSpPr/>
                      <wpg:grpSpPr>
                        <a:xfrm>
                          <a:off x="0" y="0"/>
                          <a:ext cx="4163060" cy="583565"/>
                          <a:chOff x="0" y="0"/>
                          <a:chExt cx="3886616" cy="583565"/>
                        </a:xfrm>
                      </wpg:grpSpPr>
                      <wps:wsp>
                        <wps:cNvPr id="7"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564131" y="152561"/>
                            <a:ext cx="3230880" cy="321945"/>
                          </a:xfrm>
                          <a:prstGeom prst="rect">
                            <a:avLst/>
                          </a:prstGeom>
                          <a:noFill/>
                          <a:ln w="6350">
                            <a:noFill/>
                          </a:ln>
                        </wps:spPr>
                        <wps:txbx>
                          <w:txbxContent>
                            <w:p w14:paraId="01ED9A3E" w14:textId="723095D4" w:rsidR="007E339C" w:rsidRDefault="007E339C" w:rsidP="007E339C">
                              <w:r>
                                <w:rPr>
                                  <w:rFonts w:ascii="Avenir Heavy" w:hAnsi="Avenir Heavy"/>
                                  <w:b/>
                                  <w:color w:val="FFFFFF" w:themeColor="background1"/>
                                  <w:sz w:val="28"/>
                                </w:rPr>
                                <w:t>ACTION PLANNING FOR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du="http://schemas.microsoft.com/office/word/2023/wordml/word16du">
            <w:pict>
              <v:group w14:anchorId="4CC29056" id="Group 6" o:spid="_x0000_s1035" style="position:absolute;margin-left:0;margin-top:.6pt;width:327.8pt;height:45.95pt;z-index:251658242;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">
                <v:shape id="Round Same Side Corner Rectangle 17" o:spid="_x0000_s1036"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8" o:spid="_x0000_s1037"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1ED9A3E" w14:textId="723095D4" w:rsidR="007E339C" w:rsidRDefault="007E339C" w:rsidP="007E339C">
                        <w:r>
                          <w:rPr>
                            <w:rFonts w:ascii="Avenir Heavy" w:hAnsi="Avenir Heavy"/>
                            <w:b/>
                            <w:color w:val="FFFFFF" w:themeColor="background1"/>
                            <w:sz w:val="28"/>
                          </w:rPr>
                          <w:t>ACTION PLANNING FOR SUSTAINABILITY</w:t>
                        </w:r>
                      </w:p>
                    </w:txbxContent>
                  </v:textbox>
                </v:shape>
                <w10:wrap type="square" anchorx="page"/>
              </v:group>
            </w:pict>
          </mc:Fallback>
        </mc:AlternateContent>
      </w:r>
    </w:p>
    <w:p w14:paraId="13D6BA70" w14:textId="392C903D" w:rsidR="007E339C" w:rsidRDefault="007E339C" w:rsidP="00E309FB">
      <w:pPr>
        <w:pStyle w:val="ListParagraph"/>
        <w:ind w:left="0"/>
      </w:pPr>
    </w:p>
    <w:p w14:paraId="2356640A" w14:textId="152DF992" w:rsidR="007E339C" w:rsidRDefault="007E339C" w:rsidP="00E309FB">
      <w:pPr>
        <w:pStyle w:val="ListParagraph"/>
        <w:ind w:left="0"/>
      </w:pPr>
    </w:p>
    <w:p w14:paraId="1FCC1E46" w14:textId="2C4AF87E" w:rsidR="007E339C" w:rsidRDefault="007E339C" w:rsidP="00E309FB">
      <w:pPr>
        <w:pStyle w:val="ListParagraph"/>
        <w:ind w:left="0"/>
      </w:pPr>
    </w:p>
    <w:p w14:paraId="532BCD05" w14:textId="2D9D6491" w:rsidR="007E339C" w:rsidRDefault="5FC9A032" w:rsidP="00E309FB">
      <w:pPr>
        <w:pStyle w:val="ListParagraph"/>
        <w:ind w:left="0"/>
      </w:pPr>
      <w:r>
        <w:t>After</w:t>
      </w:r>
      <w:r w:rsidR="00846B41">
        <w:t xml:space="preserve"> mapping out the Current State and desired Future States for your various sustainability domains, it is time to begin planning out how you will achieve these desired states. You can do this by completing the action planning table below. </w:t>
      </w:r>
    </w:p>
    <w:p w14:paraId="03AAE44B" w14:textId="4E04BA4E" w:rsidR="00846B41" w:rsidRDefault="00846B41" w:rsidP="00E309FB">
      <w:pPr>
        <w:pStyle w:val="ListParagraph"/>
        <w:ind w:left="0"/>
      </w:pPr>
    </w:p>
    <w:p w14:paraId="266C30DB" w14:textId="503ED5F5" w:rsidR="00846B41" w:rsidRDefault="00846B41" w:rsidP="00E309FB">
      <w:pPr>
        <w:pStyle w:val="ListParagraph"/>
        <w:ind w:left="0"/>
        <w:rPr>
          <w:b/>
          <w:bCs/>
        </w:rPr>
      </w:pPr>
      <w:r>
        <w:rPr>
          <w:b/>
          <w:bCs/>
        </w:rPr>
        <w:lastRenderedPageBreak/>
        <w:t>Complete the following table for each of your sustainability domains, beginning with the domains that you identified as priority domains to achieve your desired One Year Future State:</w:t>
      </w:r>
    </w:p>
    <w:p w14:paraId="15A2F07F" w14:textId="26F0FF78" w:rsidR="00846B41" w:rsidRDefault="00846B41" w:rsidP="00E309FB">
      <w:pPr>
        <w:pStyle w:val="ListParagraph"/>
        <w:ind w:left="0"/>
        <w:rPr>
          <w:b/>
          <w:bCs/>
        </w:rPr>
      </w:pPr>
    </w:p>
    <w:tbl>
      <w:tblPr>
        <w:tblStyle w:val="TableGrid"/>
        <w:tblW w:w="9360" w:type="dxa"/>
        <w:tblInd w:w="-95" w:type="dxa"/>
        <w:tblLook w:val="04A0" w:firstRow="1" w:lastRow="0" w:firstColumn="1" w:lastColumn="0" w:noHBand="0" w:noVBand="1"/>
      </w:tblPr>
      <w:tblGrid>
        <w:gridCol w:w="1487"/>
        <w:gridCol w:w="2082"/>
        <w:gridCol w:w="3187"/>
        <w:gridCol w:w="1289"/>
        <w:gridCol w:w="1315"/>
      </w:tblGrid>
      <w:tr w:rsidR="00846B41" w14:paraId="72399D32" w14:textId="77777777" w:rsidTr="0083254B">
        <w:tc>
          <w:tcPr>
            <w:tcW w:w="9360" w:type="dxa"/>
            <w:gridSpan w:val="5"/>
          </w:tcPr>
          <w:p w14:paraId="5E25FBCC" w14:textId="67B654BF" w:rsidR="00846B41" w:rsidRDefault="00846B41" w:rsidP="00E309FB">
            <w:pPr>
              <w:pStyle w:val="ListParagraph"/>
              <w:ind w:left="0"/>
              <w:rPr>
                <w:b/>
                <w:bCs/>
              </w:rPr>
            </w:pPr>
            <w:r w:rsidRPr="37EB611A">
              <w:rPr>
                <w:b/>
                <w:bCs/>
              </w:rPr>
              <w:t xml:space="preserve">Sustainability Domain Name: </w:t>
            </w:r>
          </w:p>
        </w:tc>
      </w:tr>
      <w:tr w:rsidR="0083254B" w14:paraId="7824FE1A" w14:textId="77777777" w:rsidTr="0083254B">
        <w:tc>
          <w:tcPr>
            <w:tcW w:w="1487" w:type="dxa"/>
          </w:tcPr>
          <w:p w14:paraId="34A07011" w14:textId="4E5FCB11" w:rsidR="00846B41" w:rsidRPr="00846B41" w:rsidRDefault="00846B41" w:rsidP="00E309FB">
            <w:pPr>
              <w:pStyle w:val="ListParagraph"/>
              <w:ind w:left="0"/>
            </w:pPr>
            <w:r>
              <w:rPr>
                <w:b/>
                <w:bCs/>
              </w:rPr>
              <w:t xml:space="preserve">Work/Activity </w:t>
            </w:r>
          </w:p>
        </w:tc>
        <w:tc>
          <w:tcPr>
            <w:tcW w:w="2175" w:type="dxa"/>
          </w:tcPr>
          <w:p w14:paraId="09F8127F" w14:textId="2403553A" w:rsidR="00846B41" w:rsidRPr="00846B41" w:rsidRDefault="00375CE6" w:rsidP="00E309FB">
            <w:pPr>
              <w:pStyle w:val="ListParagraph"/>
              <w:ind w:left="0"/>
              <w:rPr>
                <w:b/>
                <w:bCs/>
              </w:rPr>
            </w:pPr>
            <w:r>
              <w:rPr>
                <w:b/>
                <w:bCs/>
              </w:rPr>
              <w:t xml:space="preserve">Intended </w:t>
            </w:r>
            <w:r w:rsidR="00846B41">
              <w:rPr>
                <w:b/>
                <w:bCs/>
              </w:rPr>
              <w:t>Product/</w:t>
            </w:r>
            <w:r>
              <w:rPr>
                <w:b/>
                <w:bCs/>
              </w:rPr>
              <w:t xml:space="preserve"> Measurable</w:t>
            </w:r>
            <w:r w:rsidR="00846B41">
              <w:rPr>
                <w:b/>
                <w:bCs/>
              </w:rPr>
              <w:t xml:space="preserve"> Outcome</w:t>
            </w:r>
          </w:p>
        </w:tc>
        <w:tc>
          <w:tcPr>
            <w:tcW w:w="3416" w:type="dxa"/>
          </w:tcPr>
          <w:p w14:paraId="13ED5928" w14:textId="46D941AE" w:rsidR="00846B41" w:rsidRPr="00846B41" w:rsidRDefault="00B56AC0" w:rsidP="00E309FB">
            <w:pPr>
              <w:pStyle w:val="ListParagraph"/>
              <w:ind w:left="0"/>
              <w:rPr>
                <w:b/>
                <w:bCs/>
              </w:rPr>
            </w:pPr>
            <w:r>
              <w:rPr>
                <w:rStyle w:val="normaltextrun"/>
                <w:rFonts w:ascii="Calibri" w:hAnsi="Calibri" w:cs="Calibri"/>
                <w:b/>
                <w:bCs/>
                <w:color w:val="000000"/>
                <w:shd w:val="clear" w:color="auto" w:fill="FFFFFF"/>
              </w:rPr>
              <w:t>Resources needed to sustain, strengthen, or develop this work? </w:t>
            </w:r>
            <w:r>
              <w:rPr>
                <w:rStyle w:val="eop"/>
                <w:rFonts w:ascii="Calibri" w:hAnsi="Calibri" w:cs="Calibri"/>
                <w:color w:val="000000"/>
                <w:shd w:val="clear" w:color="auto" w:fill="FFFFFF"/>
              </w:rPr>
              <w:t> </w:t>
            </w:r>
          </w:p>
        </w:tc>
        <w:tc>
          <w:tcPr>
            <w:tcW w:w="1323" w:type="dxa"/>
          </w:tcPr>
          <w:p w14:paraId="13821027" w14:textId="70576068" w:rsidR="00846B41" w:rsidRPr="00846B41" w:rsidRDefault="00B56AC0" w:rsidP="00E309FB">
            <w:pPr>
              <w:pStyle w:val="ListParagraph"/>
              <w:ind w:left="0"/>
            </w:pPr>
            <w:r>
              <w:rPr>
                <w:b/>
                <w:bCs/>
              </w:rPr>
              <w:t>Timeline</w:t>
            </w:r>
          </w:p>
        </w:tc>
        <w:tc>
          <w:tcPr>
            <w:tcW w:w="959" w:type="dxa"/>
          </w:tcPr>
          <w:p w14:paraId="7FB2599E" w14:textId="0D7C3058" w:rsidR="00846B41" w:rsidRPr="00846B41" w:rsidRDefault="00B56AC0" w:rsidP="00E309FB">
            <w:pPr>
              <w:pStyle w:val="ListParagraph"/>
              <w:ind w:left="0"/>
              <w:rPr>
                <w:b/>
                <w:bCs/>
              </w:rPr>
            </w:pPr>
            <w:r>
              <w:rPr>
                <w:b/>
                <w:bCs/>
              </w:rPr>
              <w:t>Person Responsible</w:t>
            </w:r>
          </w:p>
        </w:tc>
      </w:tr>
      <w:tr w:rsidR="0083254B" w14:paraId="439565B7" w14:textId="77777777" w:rsidTr="0083254B">
        <w:trPr>
          <w:trHeight w:val="197"/>
        </w:trPr>
        <w:tc>
          <w:tcPr>
            <w:tcW w:w="1487" w:type="dxa"/>
          </w:tcPr>
          <w:p w14:paraId="3E352774" w14:textId="77777777" w:rsidR="00846B41" w:rsidRDefault="00846B41" w:rsidP="00E309FB">
            <w:pPr>
              <w:pStyle w:val="ListParagraph"/>
              <w:ind w:left="0"/>
            </w:pPr>
          </w:p>
        </w:tc>
        <w:tc>
          <w:tcPr>
            <w:tcW w:w="2175" w:type="dxa"/>
          </w:tcPr>
          <w:p w14:paraId="1837584C" w14:textId="77777777" w:rsidR="00846B41" w:rsidRDefault="00846B41" w:rsidP="00E309FB">
            <w:pPr>
              <w:pStyle w:val="ListParagraph"/>
              <w:ind w:left="0"/>
            </w:pPr>
          </w:p>
        </w:tc>
        <w:tc>
          <w:tcPr>
            <w:tcW w:w="3416" w:type="dxa"/>
          </w:tcPr>
          <w:p w14:paraId="0EB7A462" w14:textId="77777777" w:rsidR="00846B41" w:rsidRDefault="00846B41" w:rsidP="00E309FB">
            <w:pPr>
              <w:pStyle w:val="ListParagraph"/>
              <w:ind w:left="0"/>
            </w:pPr>
          </w:p>
        </w:tc>
        <w:tc>
          <w:tcPr>
            <w:tcW w:w="1323" w:type="dxa"/>
          </w:tcPr>
          <w:p w14:paraId="3629EEC3" w14:textId="77777777" w:rsidR="00846B41" w:rsidRDefault="00846B41" w:rsidP="00E309FB">
            <w:pPr>
              <w:pStyle w:val="ListParagraph"/>
              <w:ind w:left="0"/>
            </w:pPr>
          </w:p>
        </w:tc>
        <w:tc>
          <w:tcPr>
            <w:tcW w:w="959" w:type="dxa"/>
          </w:tcPr>
          <w:p w14:paraId="01B97A4C" w14:textId="77777777" w:rsidR="00846B41" w:rsidRDefault="00846B41" w:rsidP="00E309FB">
            <w:pPr>
              <w:pStyle w:val="ListParagraph"/>
              <w:ind w:left="0"/>
            </w:pPr>
          </w:p>
        </w:tc>
      </w:tr>
      <w:tr w:rsidR="0083254B" w14:paraId="487E8CC5" w14:textId="77777777" w:rsidTr="0083254B">
        <w:tc>
          <w:tcPr>
            <w:tcW w:w="1487" w:type="dxa"/>
          </w:tcPr>
          <w:p w14:paraId="33AB320D" w14:textId="77777777" w:rsidR="00846B41" w:rsidRDefault="00846B41" w:rsidP="00E309FB">
            <w:pPr>
              <w:pStyle w:val="ListParagraph"/>
              <w:ind w:left="0"/>
            </w:pPr>
          </w:p>
        </w:tc>
        <w:tc>
          <w:tcPr>
            <w:tcW w:w="2175" w:type="dxa"/>
          </w:tcPr>
          <w:p w14:paraId="49ABD8D1" w14:textId="77777777" w:rsidR="00846B41" w:rsidRDefault="00846B41" w:rsidP="00E309FB">
            <w:pPr>
              <w:pStyle w:val="ListParagraph"/>
              <w:ind w:left="0"/>
            </w:pPr>
          </w:p>
        </w:tc>
        <w:tc>
          <w:tcPr>
            <w:tcW w:w="3416" w:type="dxa"/>
          </w:tcPr>
          <w:p w14:paraId="60A99753" w14:textId="77777777" w:rsidR="00846B41" w:rsidRDefault="00846B41" w:rsidP="00E309FB">
            <w:pPr>
              <w:pStyle w:val="ListParagraph"/>
              <w:ind w:left="0"/>
            </w:pPr>
          </w:p>
        </w:tc>
        <w:tc>
          <w:tcPr>
            <w:tcW w:w="1323" w:type="dxa"/>
          </w:tcPr>
          <w:p w14:paraId="651F3D57" w14:textId="77777777" w:rsidR="00846B41" w:rsidRDefault="00846B41" w:rsidP="00E309FB">
            <w:pPr>
              <w:pStyle w:val="ListParagraph"/>
              <w:ind w:left="0"/>
            </w:pPr>
          </w:p>
        </w:tc>
        <w:tc>
          <w:tcPr>
            <w:tcW w:w="959" w:type="dxa"/>
          </w:tcPr>
          <w:p w14:paraId="7A812BE9" w14:textId="77777777" w:rsidR="00846B41" w:rsidRDefault="00846B41" w:rsidP="00E309FB">
            <w:pPr>
              <w:pStyle w:val="ListParagraph"/>
              <w:ind w:left="0"/>
            </w:pPr>
          </w:p>
        </w:tc>
      </w:tr>
      <w:tr w:rsidR="0083254B" w14:paraId="29FEDA32" w14:textId="77777777" w:rsidTr="0083254B">
        <w:tc>
          <w:tcPr>
            <w:tcW w:w="1487" w:type="dxa"/>
          </w:tcPr>
          <w:p w14:paraId="6AE19A45" w14:textId="77777777" w:rsidR="00846B41" w:rsidRDefault="00846B41" w:rsidP="00E309FB">
            <w:pPr>
              <w:pStyle w:val="ListParagraph"/>
              <w:ind w:left="0"/>
            </w:pPr>
          </w:p>
        </w:tc>
        <w:tc>
          <w:tcPr>
            <w:tcW w:w="2175" w:type="dxa"/>
          </w:tcPr>
          <w:p w14:paraId="6BE84B84" w14:textId="77777777" w:rsidR="00846B41" w:rsidRDefault="00846B41" w:rsidP="00E309FB">
            <w:pPr>
              <w:pStyle w:val="ListParagraph"/>
              <w:ind w:left="0"/>
            </w:pPr>
          </w:p>
        </w:tc>
        <w:tc>
          <w:tcPr>
            <w:tcW w:w="3416" w:type="dxa"/>
          </w:tcPr>
          <w:p w14:paraId="49A5E9EF" w14:textId="77777777" w:rsidR="00846B41" w:rsidRDefault="00846B41" w:rsidP="00E309FB">
            <w:pPr>
              <w:pStyle w:val="ListParagraph"/>
              <w:ind w:left="0"/>
            </w:pPr>
          </w:p>
        </w:tc>
        <w:tc>
          <w:tcPr>
            <w:tcW w:w="1323" w:type="dxa"/>
          </w:tcPr>
          <w:p w14:paraId="7D0C4DB6" w14:textId="77777777" w:rsidR="00846B41" w:rsidRDefault="00846B41" w:rsidP="00E309FB">
            <w:pPr>
              <w:pStyle w:val="ListParagraph"/>
              <w:ind w:left="0"/>
            </w:pPr>
          </w:p>
        </w:tc>
        <w:tc>
          <w:tcPr>
            <w:tcW w:w="959" w:type="dxa"/>
          </w:tcPr>
          <w:p w14:paraId="5C0E41CA" w14:textId="77777777" w:rsidR="00846B41" w:rsidRDefault="00846B41" w:rsidP="00E309FB">
            <w:pPr>
              <w:pStyle w:val="ListParagraph"/>
              <w:ind w:left="0"/>
            </w:pPr>
          </w:p>
        </w:tc>
      </w:tr>
      <w:tr w:rsidR="0083254B" w14:paraId="2B9C2B63" w14:textId="77777777" w:rsidTr="0083254B">
        <w:tc>
          <w:tcPr>
            <w:tcW w:w="1487" w:type="dxa"/>
          </w:tcPr>
          <w:p w14:paraId="44AAF798" w14:textId="77777777" w:rsidR="00846B41" w:rsidRDefault="00846B41" w:rsidP="00E309FB">
            <w:pPr>
              <w:pStyle w:val="ListParagraph"/>
              <w:ind w:left="0"/>
            </w:pPr>
          </w:p>
        </w:tc>
        <w:tc>
          <w:tcPr>
            <w:tcW w:w="2175" w:type="dxa"/>
          </w:tcPr>
          <w:p w14:paraId="6DE96652" w14:textId="77777777" w:rsidR="00846B41" w:rsidRDefault="00846B41" w:rsidP="00E309FB">
            <w:pPr>
              <w:pStyle w:val="ListParagraph"/>
              <w:ind w:left="0"/>
            </w:pPr>
          </w:p>
        </w:tc>
        <w:tc>
          <w:tcPr>
            <w:tcW w:w="3416" w:type="dxa"/>
          </w:tcPr>
          <w:p w14:paraId="2E074B68" w14:textId="77777777" w:rsidR="00846B41" w:rsidRDefault="00846B41" w:rsidP="00E309FB">
            <w:pPr>
              <w:pStyle w:val="ListParagraph"/>
              <w:ind w:left="0"/>
            </w:pPr>
          </w:p>
        </w:tc>
        <w:tc>
          <w:tcPr>
            <w:tcW w:w="1323" w:type="dxa"/>
          </w:tcPr>
          <w:p w14:paraId="68E492BF" w14:textId="77777777" w:rsidR="00846B41" w:rsidRDefault="00846B41" w:rsidP="00E309FB">
            <w:pPr>
              <w:pStyle w:val="ListParagraph"/>
              <w:ind w:left="0"/>
            </w:pPr>
          </w:p>
        </w:tc>
        <w:tc>
          <w:tcPr>
            <w:tcW w:w="959" w:type="dxa"/>
          </w:tcPr>
          <w:p w14:paraId="23DE8B8B" w14:textId="77777777" w:rsidR="00846B41" w:rsidRDefault="00846B41" w:rsidP="00E309FB">
            <w:pPr>
              <w:pStyle w:val="ListParagraph"/>
              <w:ind w:left="0"/>
            </w:pPr>
          </w:p>
        </w:tc>
      </w:tr>
      <w:tr w:rsidR="0083254B" w14:paraId="6B270A6B" w14:textId="77777777" w:rsidTr="0083254B">
        <w:tc>
          <w:tcPr>
            <w:tcW w:w="1487" w:type="dxa"/>
          </w:tcPr>
          <w:p w14:paraId="687BD1A0" w14:textId="77777777" w:rsidR="00846B41" w:rsidRDefault="00846B41" w:rsidP="00E309FB">
            <w:pPr>
              <w:pStyle w:val="ListParagraph"/>
              <w:ind w:left="0"/>
            </w:pPr>
          </w:p>
        </w:tc>
        <w:tc>
          <w:tcPr>
            <w:tcW w:w="2175" w:type="dxa"/>
          </w:tcPr>
          <w:p w14:paraId="7125DF75" w14:textId="77777777" w:rsidR="00846B41" w:rsidRDefault="00846B41" w:rsidP="00E309FB">
            <w:pPr>
              <w:pStyle w:val="ListParagraph"/>
              <w:ind w:left="0"/>
            </w:pPr>
          </w:p>
        </w:tc>
        <w:tc>
          <w:tcPr>
            <w:tcW w:w="3416" w:type="dxa"/>
          </w:tcPr>
          <w:p w14:paraId="54FA80C4" w14:textId="77777777" w:rsidR="00846B41" w:rsidRDefault="00846B41" w:rsidP="00E309FB">
            <w:pPr>
              <w:pStyle w:val="ListParagraph"/>
              <w:ind w:left="0"/>
            </w:pPr>
          </w:p>
        </w:tc>
        <w:tc>
          <w:tcPr>
            <w:tcW w:w="1323" w:type="dxa"/>
          </w:tcPr>
          <w:p w14:paraId="292AC362" w14:textId="77777777" w:rsidR="00846B41" w:rsidRDefault="00846B41" w:rsidP="00E309FB">
            <w:pPr>
              <w:pStyle w:val="ListParagraph"/>
              <w:ind w:left="0"/>
            </w:pPr>
          </w:p>
        </w:tc>
        <w:tc>
          <w:tcPr>
            <w:tcW w:w="959" w:type="dxa"/>
          </w:tcPr>
          <w:p w14:paraId="68965AD2" w14:textId="77777777" w:rsidR="00846B41" w:rsidRDefault="00846B41" w:rsidP="00E309FB">
            <w:pPr>
              <w:pStyle w:val="ListParagraph"/>
              <w:ind w:left="0"/>
            </w:pPr>
          </w:p>
        </w:tc>
      </w:tr>
      <w:tr w:rsidR="0083254B" w14:paraId="319CD6E1" w14:textId="77777777" w:rsidTr="0083254B">
        <w:tc>
          <w:tcPr>
            <w:tcW w:w="1487" w:type="dxa"/>
          </w:tcPr>
          <w:p w14:paraId="3735DB0D" w14:textId="77777777" w:rsidR="00846B41" w:rsidRDefault="00846B41" w:rsidP="00E309FB">
            <w:pPr>
              <w:pStyle w:val="ListParagraph"/>
              <w:ind w:left="0"/>
            </w:pPr>
          </w:p>
        </w:tc>
        <w:tc>
          <w:tcPr>
            <w:tcW w:w="2175" w:type="dxa"/>
          </w:tcPr>
          <w:p w14:paraId="2821605C" w14:textId="77777777" w:rsidR="00846B41" w:rsidRDefault="00846B41" w:rsidP="00E309FB">
            <w:pPr>
              <w:pStyle w:val="ListParagraph"/>
              <w:ind w:left="0"/>
            </w:pPr>
          </w:p>
        </w:tc>
        <w:tc>
          <w:tcPr>
            <w:tcW w:w="3416" w:type="dxa"/>
          </w:tcPr>
          <w:p w14:paraId="237A6CB6" w14:textId="77777777" w:rsidR="00846B41" w:rsidRDefault="00846B41" w:rsidP="00E309FB">
            <w:pPr>
              <w:pStyle w:val="ListParagraph"/>
              <w:ind w:left="0"/>
            </w:pPr>
          </w:p>
        </w:tc>
        <w:tc>
          <w:tcPr>
            <w:tcW w:w="1323" w:type="dxa"/>
          </w:tcPr>
          <w:p w14:paraId="2AA939F1" w14:textId="77777777" w:rsidR="00846B41" w:rsidRDefault="00846B41" w:rsidP="00E309FB">
            <w:pPr>
              <w:pStyle w:val="ListParagraph"/>
              <w:ind w:left="0"/>
            </w:pPr>
          </w:p>
        </w:tc>
        <w:tc>
          <w:tcPr>
            <w:tcW w:w="959" w:type="dxa"/>
          </w:tcPr>
          <w:p w14:paraId="39209264" w14:textId="77777777" w:rsidR="00846B41" w:rsidRDefault="00846B41" w:rsidP="00E309FB">
            <w:pPr>
              <w:pStyle w:val="ListParagraph"/>
              <w:ind w:left="0"/>
            </w:pPr>
          </w:p>
        </w:tc>
      </w:tr>
    </w:tbl>
    <w:p w14:paraId="06857571" w14:textId="77777777" w:rsidR="00846B41" w:rsidRPr="00846B41" w:rsidRDefault="00846B41" w:rsidP="00E309FB">
      <w:pPr>
        <w:pStyle w:val="ListParagraph"/>
        <w:ind w:left="0"/>
      </w:pPr>
    </w:p>
    <w:p w14:paraId="32EEE642" w14:textId="73A6F836" w:rsidR="00450B61" w:rsidRDefault="00450B61" w:rsidP="37EB611A">
      <w:pPr>
        <w:pStyle w:val="ListParagraph"/>
        <w:ind w:left="0"/>
      </w:pPr>
      <w:r w:rsidRPr="008573F0">
        <w:rPr>
          <w:rFonts w:cstheme="minorHAnsi"/>
          <w:noProof/>
          <w:color w:val="FFFFFF" w:themeColor="background1"/>
        </w:rPr>
        <mc:AlternateContent>
          <mc:Choice Requires="wpg">
            <w:drawing>
              <wp:anchor distT="0" distB="0" distL="114300" distR="114300" simplePos="0" relativeHeight="251660291" behindDoc="0" locked="0" layoutInCell="1" allowOverlap="1" wp14:anchorId="363D4DF7" wp14:editId="678D1345">
                <wp:simplePos x="0" y="0"/>
                <wp:positionH relativeFrom="page">
                  <wp:align>left</wp:align>
                </wp:positionH>
                <wp:positionV relativeFrom="paragraph">
                  <wp:posOffset>189182</wp:posOffset>
                </wp:positionV>
                <wp:extent cx="4163060" cy="583565"/>
                <wp:effectExtent l="0" t="0" r="8890" b="6985"/>
                <wp:wrapSquare wrapText="bothSides"/>
                <wp:docPr id="1955344894" name="Group 1955344894"/>
                <wp:cNvGraphicFramePr/>
                <a:graphic xmlns:a="http://schemas.openxmlformats.org/drawingml/2006/main">
                  <a:graphicData uri="http://schemas.microsoft.com/office/word/2010/wordprocessingGroup">
                    <wpg:wgp>
                      <wpg:cNvGrpSpPr/>
                      <wpg:grpSpPr>
                        <a:xfrm>
                          <a:off x="0" y="0"/>
                          <a:ext cx="4163060" cy="583565"/>
                          <a:chOff x="0" y="0"/>
                          <a:chExt cx="3886616" cy="583565"/>
                        </a:xfrm>
                      </wpg:grpSpPr>
                      <wps:wsp>
                        <wps:cNvPr id="717304851"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58072" name="Text Box 65358072"/>
                        <wps:cNvSpPr txBox="1"/>
                        <wps:spPr>
                          <a:xfrm>
                            <a:off x="564131" y="152561"/>
                            <a:ext cx="3230880" cy="321945"/>
                          </a:xfrm>
                          <a:prstGeom prst="rect">
                            <a:avLst/>
                          </a:prstGeom>
                          <a:noFill/>
                          <a:ln w="6350">
                            <a:noFill/>
                          </a:ln>
                        </wps:spPr>
                        <wps:txbx>
                          <w:txbxContent>
                            <w:p w14:paraId="1C78156A" w14:textId="4D4DEAC7" w:rsidR="00450B61" w:rsidRDefault="00450B61" w:rsidP="00450B61">
                              <w:r>
                                <w:rPr>
                                  <w:rFonts w:ascii="Avenir Heavy" w:hAnsi="Avenir Heavy"/>
                                  <w:b/>
                                  <w:color w:val="FFFFFF" w:themeColor="background1"/>
                                  <w:sz w:val="28"/>
                                </w:rPr>
                                <w:t>ADDITIONAL RESOURCES &amp;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du="http://schemas.microsoft.com/office/word/2023/wordml/word16du">
            <w:pict>
              <v:group w14:anchorId="363D4DF7" id="Group 1955344894" o:spid="_x0000_s1038" style="position:absolute;margin-left:0;margin-top:14.9pt;width:327.8pt;height:45.95pt;z-index:251660291;mso-position-horizontal:left;mso-position-horizontal-relative:page;mso-width-relative:margin" coordsize="3886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">
                <v:shape id="Round Same Side Corner Rectangle 17" o:spid="_x0000_s1039" style="position:absolute;left:16515;top:-16515;width:5835;height:38866;rotation:90;visibility:visible;mso-wrap-style:square;v-text-anchor:middle" coordsize="583565,388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" path="m291783,r,c452930,,583566,130636,583566,291783v,1198278,-1,2396555,-1,3594833l583565,3886616,,3886616r,l,291783c,130636,130636,,291783,xe" fillcolor="#133059" stroked="f" strokeweight="1pt">
                  <v:stroke joinstyle="miter"/>
                  <v:path arrowok="t" o:connecttype="custom" o:connectlocs="291783,0;291783,0;583566,291783;583565,3886616;583565,3886616;0,3886616;0,3886616;0,291783;291783,0" o:connectangles="0,0,0,0,0,0,0,0,0"/>
                </v:shape>
                <v:shape id="Text Box 65358072" o:spid="_x0000_s1040" type="#_x0000_t202" style="position:absolute;left:5641;top:1525;width:3230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" filled="f" stroked="f" strokeweight=".5pt">
                  <v:textbox>
                    <w:txbxContent>
                      <w:p w14:paraId="1C78156A" w14:textId="4D4DEAC7" w:rsidR="00450B61" w:rsidRDefault="00450B61" w:rsidP="00450B61">
                        <w:r>
                          <w:rPr>
                            <w:rFonts w:ascii="Avenir Heavy" w:hAnsi="Avenir Heavy"/>
                            <w:b/>
                            <w:color w:val="FFFFFF" w:themeColor="background1"/>
                            <w:sz w:val="28"/>
                          </w:rPr>
                          <w:t>ADDITIONAL RESOURCES &amp; NEXT STEPS</w:t>
                        </w:r>
                      </w:p>
                    </w:txbxContent>
                  </v:textbox>
                </v:shape>
                <w10:wrap type="square" anchorx="page"/>
              </v:group>
            </w:pict>
          </mc:Fallback>
        </mc:AlternateContent>
      </w:r>
    </w:p>
    <w:p w14:paraId="4653EB56" w14:textId="4D87F3F6" w:rsidR="00450B61" w:rsidRDefault="00450B61" w:rsidP="37EB611A">
      <w:pPr>
        <w:pStyle w:val="ListParagraph"/>
        <w:ind w:left="0"/>
      </w:pPr>
    </w:p>
    <w:p w14:paraId="2A7CCB59" w14:textId="77777777" w:rsidR="00450B61" w:rsidRDefault="00450B61" w:rsidP="37EB611A">
      <w:pPr>
        <w:pStyle w:val="ListParagraph"/>
        <w:ind w:left="0"/>
      </w:pPr>
    </w:p>
    <w:p w14:paraId="4597AA70" w14:textId="77777777" w:rsidR="00450B61" w:rsidRDefault="00450B61" w:rsidP="37EB611A">
      <w:pPr>
        <w:pStyle w:val="ListParagraph"/>
        <w:ind w:left="0"/>
      </w:pPr>
    </w:p>
    <w:p w14:paraId="2351DB52" w14:textId="77777777" w:rsidR="0083254B" w:rsidRDefault="0083254B" w:rsidP="37EB611A">
      <w:pPr>
        <w:pStyle w:val="ListParagraph"/>
        <w:ind w:left="0"/>
      </w:pPr>
    </w:p>
    <w:p w14:paraId="3C9225FD" w14:textId="5529169C" w:rsidR="0083254B" w:rsidRDefault="005D520A" w:rsidP="37EB611A">
      <w:pPr>
        <w:pStyle w:val="ListParagraph"/>
        <w:ind w:left="0"/>
      </w:pPr>
      <w:r>
        <w:t xml:space="preserve">Remember, </w:t>
      </w:r>
      <w:r w:rsidR="00212A67">
        <w:t xml:space="preserve">planning for </w:t>
      </w:r>
      <w:r>
        <w:t>sustainability is a</w:t>
      </w:r>
      <w:r w:rsidR="00051E97">
        <w:t>n iterative and ongoing</w:t>
      </w:r>
      <w:r>
        <w:t xml:space="preserve"> process rather than an outcome</w:t>
      </w:r>
      <w:r w:rsidR="00CE4D6A">
        <w:t>. To ensure that you are continually planning for sustainability throughout program implementation, it is important to periodically reflect on and assess where you are in relation to you</w:t>
      </w:r>
      <w:r w:rsidR="00896804">
        <w:t>r desired one-year and five-year “Future State” for each of your sustainability domains</w:t>
      </w:r>
      <w:r w:rsidR="00AA7159">
        <w:t xml:space="preserve"> to help guide your work</w:t>
      </w:r>
      <w:r w:rsidR="00896804">
        <w:t xml:space="preserve">. </w:t>
      </w:r>
      <w:r w:rsidR="00051E97">
        <w:t xml:space="preserve">This document and other </w:t>
      </w:r>
      <w:r w:rsidR="00AA7159">
        <w:t>planning documents should be viewed as “living” documents and be frequently revisited as a part of strategic planning efforts.</w:t>
      </w:r>
    </w:p>
    <w:p w14:paraId="70C3B5C5" w14:textId="77777777" w:rsidR="00416B61" w:rsidRDefault="00416B61" w:rsidP="37EB611A">
      <w:pPr>
        <w:pStyle w:val="ListParagraph"/>
        <w:ind w:left="0"/>
      </w:pPr>
    </w:p>
    <w:p w14:paraId="5A122BD5" w14:textId="57359F23" w:rsidR="00416B61" w:rsidRDefault="00416B61" w:rsidP="37EB611A">
      <w:pPr>
        <w:pStyle w:val="ListParagraph"/>
        <w:ind w:left="0"/>
      </w:pPr>
      <w:r>
        <w:t>Below are additional resources to help you</w:t>
      </w:r>
      <w:r w:rsidR="005B21D3">
        <w:t xml:space="preserve"> further plan for program sustainability:</w:t>
      </w:r>
    </w:p>
    <w:p w14:paraId="530C0DE0" w14:textId="36610BBD" w:rsidR="005B21D3" w:rsidRDefault="005B21D3" w:rsidP="005B21D3">
      <w:pPr>
        <w:pStyle w:val="ListParagraph"/>
        <w:numPr>
          <w:ilvl w:val="0"/>
          <w:numId w:val="9"/>
        </w:numPr>
      </w:pPr>
      <w:r w:rsidRPr="005B21D3">
        <w:t xml:space="preserve">The </w:t>
      </w:r>
      <w:hyperlink r:id="rId12" w:history="1">
        <w:r w:rsidRPr="005D520A">
          <w:rPr>
            <w:rStyle w:val="Hyperlink"/>
          </w:rPr>
          <w:t>Program Sustainability Assessment Tool</w:t>
        </w:r>
      </w:hyperlink>
      <w:r w:rsidRPr="005B21D3">
        <w:t xml:space="preserve"> (PSAT) is a self-assessment used by both program staff and stakeholders to evaluate the sustainability capacity of a program. When you take the assessment online, you will receive a summary report of your overall sustainability, which can be used to help with sustainability planning.</w:t>
      </w:r>
    </w:p>
    <w:p w14:paraId="3108EF8F" w14:textId="7D4325A4" w:rsidR="00AA7159" w:rsidRDefault="003527FB" w:rsidP="005B21D3">
      <w:pPr>
        <w:pStyle w:val="ListParagraph"/>
        <w:numPr>
          <w:ilvl w:val="0"/>
          <w:numId w:val="9"/>
        </w:numPr>
      </w:pPr>
      <w:r>
        <w:t xml:space="preserve">The </w:t>
      </w:r>
      <w:hyperlink r:id="rId13" w:history="1">
        <w:r w:rsidRPr="00161141">
          <w:rPr>
            <w:rStyle w:val="Hyperlink"/>
          </w:rPr>
          <w:t>Georgia Health Policy Center’s Sustainability Framework</w:t>
        </w:r>
      </w:hyperlink>
      <w:r>
        <w:t xml:space="preserve"> identifies the components that contribute to organizational and programmatic sustainability</w:t>
      </w:r>
      <w:r w:rsidR="00161141">
        <w:t>, and explores funding diversification considerations</w:t>
      </w:r>
      <w:r>
        <w:t xml:space="preserve">. </w:t>
      </w:r>
    </w:p>
    <w:p w14:paraId="6AEAAEE5" w14:textId="77777777" w:rsidR="00450B61" w:rsidRDefault="00450B61" w:rsidP="37EB611A">
      <w:pPr>
        <w:pStyle w:val="ListParagraph"/>
        <w:ind w:left="0"/>
      </w:pPr>
    </w:p>
    <w:sectPr w:rsidR="00450B6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8C59" w14:textId="77777777" w:rsidR="00A341A2" w:rsidRDefault="00A341A2" w:rsidP="00A341A2">
      <w:pPr>
        <w:spacing w:after="0" w:line="240" w:lineRule="auto"/>
      </w:pPr>
      <w:r>
        <w:separator/>
      </w:r>
    </w:p>
  </w:endnote>
  <w:endnote w:type="continuationSeparator" w:id="0">
    <w:p w14:paraId="1C2398F2" w14:textId="77777777" w:rsidR="00A341A2" w:rsidRDefault="00A341A2" w:rsidP="00A341A2">
      <w:pPr>
        <w:spacing w:after="0" w:line="240" w:lineRule="auto"/>
      </w:pPr>
      <w:r>
        <w:continuationSeparator/>
      </w:r>
    </w:p>
  </w:endnote>
  <w:endnote w:type="continuationNotice" w:id="1">
    <w:p w14:paraId="0A68E218" w14:textId="77777777" w:rsidR="006E680B" w:rsidRDefault="006E6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Heavy">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D7A5" w14:textId="77777777" w:rsidR="00A341A2" w:rsidRDefault="00A341A2" w:rsidP="00A341A2">
      <w:pPr>
        <w:spacing w:after="0" w:line="240" w:lineRule="auto"/>
      </w:pPr>
      <w:r>
        <w:separator/>
      </w:r>
    </w:p>
  </w:footnote>
  <w:footnote w:type="continuationSeparator" w:id="0">
    <w:p w14:paraId="072D4C07" w14:textId="77777777" w:rsidR="00A341A2" w:rsidRDefault="00A341A2" w:rsidP="00A341A2">
      <w:pPr>
        <w:spacing w:after="0" w:line="240" w:lineRule="auto"/>
      </w:pPr>
      <w:r>
        <w:continuationSeparator/>
      </w:r>
    </w:p>
  </w:footnote>
  <w:footnote w:type="continuationNotice" w:id="1">
    <w:p w14:paraId="41EE1557" w14:textId="77777777" w:rsidR="006E680B" w:rsidRDefault="006E68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DFAE" w14:textId="4824401F" w:rsidR="00A341A2" w:rsidRDefault="00A341A2">
    <w:pPr>
      <w:pStyle w:val="Header"/>
    </w:pPr>
    <w:r>
      <w:rPr>
        <w:noProof/>
      </w:rPr>
      <w:drawing>
        <wp:anchor distT="0" distB="0" distL="114300" distR="114300" simplePos="0" relativeHeight="251658240" behindDoc="0" locked="0" layoutInCell="1" allowOverlap="1" wp14:anchorId="31BCBC7B" wp14:editId="4280EDBB">
          <wp:simplePos x="0" y="0"/>
          <wp:positionH relativeFrom="margin">
            <wp:align>center</wp:align>
          </wp:positionH>
          <wp:positionV relativeFrom="paragraph">
            <wp:posOffset>-366568</wp:posOffset>
          </wp:positionV>
          <wp:extent cx="2876550" cy="64833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45B6"/>
    <w:multiLevelType w:val="hybridMultilevel"/>
    <w:tmpl w:val="10A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A02E3"/>
    <w:multiLevelType w:val="hybridMultilevel"/>
    <w:tmpl w:val="C686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858F1"/>
    <w:multiLevelType w:val="multilevel"/>
    <w:tmpl w:val="D798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57D8C"/>
    <w:multiLevelType w:val="multilevel"/>
    <w:tmpl w:val="6FB84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6BE60FF"/>
    <w:multiLevelType w:val="hybridMultilevel"/>
    <w:tmpl w:val="D8AA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00D24"/>
    <w:multiLevelType w:val="multilevel"/>
    <w:tmpl w:val="89ECA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5FB6AF2"/>
    <w:multiLevelType w:val="multilevel"/>
    <w:tmpl w:val="2BCE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304E5C"/>
    <w:multiLevelType w:val="hybridMultilevel"/>
    <w:tmpl w:val="B400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72B69"/>
    <w:multiLevelType w:val="hybridMultilevel"/>
    <w:tmpl w:val="4AAA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560113">
    <w:abstractNumId w:val="7"/>
  </w:num>
  <w:num w:numId="2" w16cid:durableId="1885094530">
    <w:abstractNumId w:val="6"/>
  </w:num>
  <w:num w:numId="3" w16cid:durableId="1082097300">
    <w:abstractNumId w:val="3"/>
  </w:num>
  <w:num w:numId="4" w16cid:durableId="189416189">
    <w:abstractNumId w:val="0"/>
  </w:num>
  <w:num w:numId="5" w16cid:durableId="1142620259">
    <w:abstractNumId w:val="2"/>
  </w:num>
  <w:num w:numId="6" w16cid:durableId="1974211356">
    <w:abstractNumId w:val="5"/>
  </w:num>
  <w:num w:numId="7" w16cid:durableId="950479192">
    <w:abstractNumId w:val="8"/>
  </w:num>
  <w:num w:numId="8" w16cid:durableId="2138906929">
    <w:abstractNumId w:val="1"/>
  </w:num>
  <w:num w:numId="9" w16cid:durableId="47536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3F"/>
    <w:rsid w:val="00051E97"/>
    <w:rsid w:val="0007324E"/>
    <w:rsid w:val="00090BDC"/>
    <w:rsid w:val="00140D21"/>
    <w:rsid w:val="00161141"/>
    <w:rsid w:val="00182533"/>
    <w:rsid w:val="00212089"/>
    <w:rsid w:val="00212A67"/>
    <w:rsid w:val="00227006"/>
    <w:rsid w:val="00253D85"/>
    <w:rsid w:val="00267EAE"/>
    <w:rsid w:val="00295B75"/>
    <w:rsid w:val="002A41DA"/>
    <w:rsid w:val="002B0B2E"/>
    <w:rsid w:val="002C347C"/>
    <w:rsid w:val="003527FB"/>
    <w:rsid w:val="00353215"/>
    <w:rsid w:val="0036008C"/>
    <w:rsid w:val="00371746"/>
    <w:rsid w:val="00375CE6"/>
    <w:rsid w:val="0037790B"/>
    <w:rsid w:val="003B7262"/>
    <w:rsid w:val="003C4CA7"/>
    <w:rsid w:val="003F3AF2"/>
    <w:rsid w:val="00416B61"/>
    <w:rsid w:val="00422498"/>
    <w:rsid w:val="00450B61"/>
    <w:rsid w:val="00496A82"/>
    <w:rsid w:val="004A6A86"/>
    <w:rsid w:val="00502F28"/>
    <w:rsid w:val="00514DA2"/>
    <w:rsid w:val="00560704"/>
    <w:rsid w:val="005711D2"/>
    <w:rsid w:val="00571EAA"/>
    <w:rsid w:val="005B21D3"/>
    <w:rsid w:val="005C0D1C"/>
    <w:rsid w:val="005D2907"/>
    <w:rsid w:val="005D520A"/>
    <w:rsid w:val="005E289E"/>
    <w:rsid w:val="00644A61"/>
    <w:rsid w:val="00646876"/>
    <w:rsid w:val="00667C3A"/>
    <w:rsid w:val="006960B6"/>
    <w:rsid w:val="006E680B"/>
    <w:rsid w:val="00784EE3"/>
    <w:rsid w:val="007B282E"/>
    <w:rsid w:val="007C5E32"/>
    <w:rsid w:val="007E339C"/>
    <w:rsid w:val="0081783F"/>
    <w:rsid w:val="008257F8"/>
    <w:rsid w:val="0083097E"/>
    <w:rsid w:val="0083254B"/>
    <w:rsid w:val="00846B41"/>
    <w:rsid w:val="0086660F"/>
    <w:rsid w:val="008851B2"/>
    <w:rsid w:val="00896804"/>
    <w:rsid w:val="009918D9"/>
    <w:rsid w:val="009A59FD"/>
    <w:rsid w:val="009D3EF0"/>
    <w:rsid w:val="009D747B"/>
    <w:rsid w:val="009E3869"/>
    <w:rsid w:val="009E74EF"/>
    <w:rsid w:val="009F53A9"/>
    <w:rsid w:val="00A341A2"/>
    <w:rsid w:val="00A41552"/>
    <w:rsid w:val="00AA7159"/>
    <w:rsid w:val="00AC5B36"/>
    <w:rsid w:val="00B00D4F"/>
    <w:rsid w:val="00B35F77"/>
    <w:rsid w:val="00B55192"/>
    <w:rsid w:val="00B56AC0"/>
    <w:rsid w:val="00B879AC"/>
    <w:rsid w:val="00BA3A3D"/>
    <w:rsid w:val="00BA4E36"/>
    <w:rsid w:val="00BE49D6"/>
    <w:rsid w:val="00C82E50"/>
    <w:rsid w:val="00CA3678"/>
    <w:rsid w:val="00CA5AA4"/>
    <w:rsid w:val="00CE4D6A"/>
    <w:rsid w:val="00D33248"/>
    <w:rsid w:val="00D526F7"/>
    <w:rsid w:val="00D71F72"/>
    <w:rsid w:val="00DD5002"/>
    <w:rsid w:val="00DE7D31"/>
    <w:rsid w:val="00E309FB"/>
    <w:rsid w:val="00EA5B5C"/>
    <w:rsid w:val="00EE45B8"/>
    <w:rsid w:val="00F10381"/>
    <w:rsid w:val="00FF6B20"/>
    <w:rsid w:val="02B00E32"/>
    <w:rsid w:val="03F6335C"/>
    <w:rsid w:val="07FA73C1"/>
    <w:rsid w:val="091A5851"/>
    <w:rsid w:val="09DB3A49"/>
    <w:rsid w:val="0D11C09D"/>
    <w:rsid w:val="0D2F8821"/>
    <w:rsid w:val="0DEB1BE2"/>
    <w:rsid w:val="11EF07A0"/>
    <w:rsid w:val="13153097"/>
    <w:rsid w:val="14130728"/>
    <w:rsid w:val="146B7A10"/>
    <w:rsid w:val="15B0150D"/>
    <w:rsid w:val="15B4402B"/>
    <w:rsid w:val="177E4069"/>
    <w:rsid w:val="1BDCFEF0"/>
    <w:rsid w:val="25C45277"/>
    <w:rsid w:val="26238DDA"/>
    <w:rsid w:val="279B1519"/>
    <w:rsid w:val="29030B91"/>
    <w:rsid w:val="29231C66"/>
    <w:rsid w:val="29BEB907"/>
    <w:rsid w:val="2B16BCBC"/>
    <w:rsid w:val="2CA30E16"/>
    <w:rsid w:val="2D0029FB"/>
    <w:rsid w:val="2E4E5D7E"/>
    <w:rsid w:val="2E938E58"/>
    <w:rsid w:val="2E967C80"/>
    <w:rsid w:val="2F118B87"/>
    <w:rsid w:val="2FD6DD79"/>
    <w:rsid w:val="3047B5B3"/>
    <w:rsid w:val="329E06C6"/>
    <w:rsid w:val="33496F4E"/>
    <w:rsid w:val="33AB97F5"/>
    <w:rsid w:val="35D08E70"/>
    <w:rsid w:val="37EB611A"/>
    <w:rsid w:val="3BB1480A"/>
    <w:rsid w:val="3ECDA324"/>
    <w:rsid w:val="4013B0E7"/>
    <w:rsid w:val="40D0973C"/>
    <w:rsid w:val="42499462"/>
    <w:rsid w:val="436E0E30"/>
    <w:rsid w:val="43B346DA"/>
    <w:rsid w:val="44216A45"/>
    <w:rsid w:val="454F173B"/>
    <w:rsid w:val="45757746"/>
    <w:rsid w:val="471147A7"/>
    <w:rsid w:val="48AD1808"/>
    <w:rsid w:val="4995F918"/>
    <w:rsid w:val="4BB2689E"/>
    <w:rsid w:val="4E67AAED"/>
    <w:rsid w:val="4ECA629A"/>
    <w:rsid w:val="52C4BB84"/>
    <w:rsid w:val="536400C1"/>
    <w:rsid w:val="5426494E"/>
    <w:rsid w:val="54F40E5D"/>
    <w:rsid w:val="570F5AF9"/>
    <w:rsid w:val="575DEA10"/>
    <w:rsid w:val="58B44059"/>
    <w:rsid w:val="59467FF6"/>
    <w:rsid w:val="5A9FDFD5"/>
    <w:rsid w:val="5BC14B27"/>
    <w:rsid w:val="5F9F5975"/>
    <w:rsid w:val="5FC9A032"/>
    <w:rsid w:val="62D6FA37"/>
    <w:rsid w:val="633576FA"/>
    <w:rsid w:val="6472CA98"/>
    <w:rsid w:val="6705F459"/>
    <w:rsid w:val="6B1B89B0"/>
    <w:rsid w:val="7131F847"/>
    <w:rsid w:val="7299D297"/>
    <w:rsid w:val="76FA5694"/>
    <w:rsid w:val="76FF5959"/>
    <w:rsid w:val="77FBA3F9"/>
    <w:rsid w:val="7A36FA1B"/>
    <w:rsid w:val="7A687972"/>
    <w:rsid w:val="7AAEABA3"/>
    <w:rsid w:val="7CDAB8A9"/>
    <w:rsid w:val="7CF368B9"/>
    <w:rsid w:val="7D3A0DF0"/>
    <w:rsid w:val="7DF059FD"/>
    <w:rsid w:val="7F0A6B3E"/>
    <w:rsid w:val="7F22C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33D0"/>
  <w15:chartTrackingRefBased/>
  <w15:docId w15:val="{F5C96B57-B1B1-43AF-B4EC-6114EEDE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1A2"/>
  </w:style>
  <w:style w:type="paragraph" w:styleId="Footer">
    <w:name w:val="footer"/>
    <w:basedOn w:val="Normal"/>
    <w:link w:val="FooterChar"/>
    <w:uiPriority w:val="99"/>
    <w:unhideWhenUsed/>
    <w:rsid w:val="00A34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1A2"/>
  </w:style>
  <w:style w:type="paragraph" w:styleId="ListParagraph">
    <w:name w:val="List Paragraph"/>
    <w:basedOn w:val="Normal"/>
    <w:uiPriority w:val="34"/>
    <w:qFormat/>
    <w:rsid w:val="00A341A2"/>
    <w:pPr>
      <w:ind w:left="720"/>
      <w:contextualSpacing/>
    </w:pPr>
  </w:style>
  <w:style w:type="table" w:styleId="TableGrid">
    <w:name w:val="Table Grid"/>
    <w:basedOn w:val="TableNormal"/>
    <w:uiPriority w:val="39"/>
    <w:rsid w:val="00885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851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851B2"/>
  </w:style>
  <w:style w:type="character" w:customStyle="1" w:styleId="eop">
    <w:name w:val="eop"/>
    <w:basedOn w:val="DefaultParagraphFont"/>
    <w:rsid w:val="008851B2"/>
  </w:style>
  <w:style w:type="character" w:styleId="CommentReference">
    <w:name w:val="annotation reference"/>
    <w:basedOn w:val="DefaultParagraphFont"/>
    <w:uiPriority w:val="99"/>
    <w:semiHidden/>
    <w:unhideWhenUsed/>
    <w:rsid w:val="007E339C"/>
    <w:rPr>
      <w:sz w:val="16"/>
      <w:szCs w:val="16"/>
    </w:rPr>
  </w:style>
  <w:style w:type="paragraph" w:styleId="CommentText">
    <w:name w:val="annotation text"/>
    <w:basedOn w:val="Normal"/>
    <w:link w:val="CommentTextChar"/>
    <w:uiPriority w:val="99"/>
    <w:unhideWhenUsed/>
    <w:rsid w:val="007E339C"/>
    <w:pPr>
      <w:spacing w:line="240" w:lineRule="auto"/>
    </w:pPr>
    <w:rPr>
      <w:sz w:val="20"/>
      <w:szCs w:val="20"/>
    </w:rPr>
  </w:style>
  <w:style w:type="character" w:customStyle="1" w:styleId="CommentTextChar">
    <w:name w:val="Comment Text Char"/>
    <w:basedOn w:val="DefaultParagraphFont"/>
    <w:link w:val="CommentText"/>
    <w:uiPriority w:val="99"/>
    <w:rsid w:val="007E339C"/>
    <w:rPr>
      <w:sz w:val="20"/>
      <w:szCs w:val="20"/>
    </w:rPr>
  </w:style>
  <w:style w:type="paragraph" w:styleId="CommentSubject">
    <w:name w:val="annotation subject"/>
    <w:basedOn w:val="CommentText"/>
    <w:next w:val="CommentText"/>
    <w:link w:val="CommentSubjectChar"/>
    <w:uiPriority w:val="99"/>
    <w:semiHidden/>
    <w:unhideWhenUsed/>
    <w:rsid w:val="007E339C"/>
    <w:rPr>
      <w:b/>
      <w:bCs/>
    </w:rPr>
  </w:style>
  <w:style w:type="character" w:customStyle="1" w:styleId="CommentSubjectChar">
    <w:name w:val="Comment Subject Char"/>
    <w:basedOn w:val="CommentTextChar"/>
    <w:link w:val="CommentSubject"/>
    <w:uiPriority w:val="99"/>
    <w:semiHidden/>
    <w:rsid w:val="007E339C"/>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B2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2000">
      <w:bodyDiv w:val="1"/>
      <w:marLeft w:val="0"/>
      <w:marRight w:val="0"/>
      <w:marTop w:val="0"/>
      <w:marBottom w:val="0"/>
      <w:divBdr>
        <w:top w:val="none" w:sz="0" w:space="0" w:color="auto"/>
        <w:left w:val="none" w:sz="0" w:space="0" w:color="auto"/>
        <w:bottom w:val="none" w:sz="0" w:space="0" w:color="auto"/>
        <w:right w:val="none" w:sz="0" w:space="0" w:color="auto"/>
      </w:divBdr>
    </w:div>
    <w:div w:id="5091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uralhealthinfo.org/sustainability/pdf/georgia-health-policy-center-sustainability-framework.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staintool.org/psat/ass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mboard.google.com/d/1jSeX4OM3dsZMTmuhQsOYyY3ylihu3jvxQ8ZGB4cK5Vw/edit?usp=shar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CB829EE0C654893657C72F510FED9" ma:contentTypeVersion="16" ma:contentTypeDescription="Create a new document." ma:contentTypeScope="" ma:versionID="632cbdff74a6ecb79f5beb320f9e1b3f">
  <xsd:schema xmlns:xsd="http://www.w3.org/2001/XMLSchema" xmlns:xs="http://www.w3.org/2001/XMLSchema" xmlns:p="http://schemas.microsoft.com/office/2006/metadata/properties" xmlns:ns2="b1e20033-c865-4e11-b3d3-ac5ed37e7145" xmlns:ns3="f910af83-d9d1-4287-a3e2-a01a533da154" targetNamespace="http://schemas.microsoft.com/office/2006/metadata/properties" ma:root="true" ma:fieldsID="077aabf8182af144d6010eed97f9da2d" ns2:_="" ns3:_="">
    <xsd:import namespace="b1e20033-c865-4e11-b3d3-ac5ed37e7145"/>
    <xsd:import namespace="f910af83-d9d1-4287-a3e2-a01a533da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0033-c865-4e11-b3d3-ac5ed37e7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38833e-8e11-4d69-804c-2f455ae192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0af83-d9d1-4287-a3e2-a01a533da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313595-a5c1-4371-b234-ba068a0583a8}" ma:internalName="TaxCatchAll" ma:showField="CatchAllData" ma:web="f910af83-d9d1-4287-a3e2-a01a533da1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10af83-d9d1-4287-a3e2-a01a533da154" xsi:nil="true"/>
    <lcf76f155ced4ddcb4097134ff3c332f xmlns="b1e20033-c865-4e11-b3d3-ac5ed37e71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8C558C-54A1-44D4-8537-988C08739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0033-c865-4e11-b3d3-ac5ed37e7145"/>
    <ds:schemaRef ds:uri="f910af83-d9d1-4287-a3e2-a01a533d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6F67D-77C7-4206-9A3D-43AB280397E8}">
  <ds:schemaRefs>
    <ds:schemaRef ds:uri="http://schemas.microsoft.com/sharepoint/v3/contenttype/forms"/>
  </ds:schemaRefs>
</ds:datastoreItem>
</file>

<file path=customXml/itemProps3.xml><?xml version="1.0" encoding="utf-8"?>
<ds:datastoreItem xmlns:ds="http://schemas.openxmlformats.org/officeDocument/2006/customXml" ds:itemID="{CB267547-A9DE-43F6-BDD2-A5CE53E3762E}">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b1e20033-c865-4e11-b3d3-ac5ed37e7145"/>
    <ds:schemaRef ds:uri="http://purl.org/dc/elements/1.1/"/>
    <ds:schemaRef ds:uri="f910af83-d9d1-4287-a3e2-a01a533da1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Links>
    <vt:vector size="12" baseType="variant">
      <vt:variant>
        <vt:i4>7340076</vt:i4>
      </vt:variant>
      <vt:variant>
        <vt:i4>3</vt:i4>
      </vt:variant>
      <vt:variant>
        <vt:i4>0</vt:i4>
      </vt:variant>
      <vt:variant>
        <vt:i4>5</vt:i4>
      </vt:variant>
      <vt:variant>
        <vt:lpwstr>https://amchp.sharepoint.com/:w:/s/InnovationStation/EWrTLE_Z0i5Oj1Lhj_N5I2QBOnOolab0Qb7zWkClnVXSYg?e=whW6Gk</vt:lpwstr>
      </vt:variant>
      <vt:variant>
        <vt:lpwstr/>
      </vt:variant>
      <vt:variant>
        <vt:i4>1048596</vt:i4>
      </vt:variant>
      <vt:variant>
        <vt:i4>0</vt:i4>
      </vt:variant>
      <vt:variant>
        <vt:i4>0</vt:i4>
      </vt:variant>
      <vt:variant>
        <vt:i4>5</vt:i4>
      </vt:variant>
      <vt:variant>
        <vt:lpwstr>https://amchp.sharepoint.com/:w:/s/InnovationStation/Eaq7JBOPLv5AigazFySzL6MBMOPmotRDaKep9MDMHpXLlQ?e=IyyeF0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Powis</dc:creator>
  <cp:keywords/>
  <dc:description/>
  <cp:lastModifiedBy>Laura Powis</cp:lastModifiedBy>
  <cp:revision>2</cp:revision>
  <dcterms:created xsi:type="dcterms:W3CDTF">2023-08-15T16:25:00Z</dcterms:created>
  <dcterms:modified xsi:type="dcterms:W3CDTF">2023-08-15T16:25:00Z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0x010100CF7CB829EE0C654893657C72F510FED9</vt:lpwstr>
  </property>
  <property fmtid="{D5CDD505-2E9C-101B-9397-08002B2CF9AE}" pid="3" name="MediaServiceImageTags">
    <vt:lpwstr/>
  </property>
</Properties>
</file>